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A940F" w14:textId="77777777" w:rsidR="008B4A4B" w:rsidRPr="008B4A4B" w:rsidRDefault="008B4A4B" w:rsidP="008B4A4B">
      <w:pPr>
        <w:shd w:val="clear" w:color="auto" w:fill="FFFFFF"/>
        <w:spacing w:after="450" w:line="240" w:lineRule="auto"/>
        <w:outlineLvl w:val="1"/>
        <w:rPr>
          <w:rFonts w:ascii="TekoWeb" w:eastAsia="Times New Roman" w:hAnsi="TekoWeb" w:cs="Arial"/>
          <w:b/>
          <w:bCs/>
          <w:color w:val="113A98"/>
          <w:kern w:val="0"/>
          <w:sz w:val="36"/>
          <w:szCs w:val="36"/>
          <w:lang w:eastAsia="cs-CZ"/>
          <w14:ligatures w14:val="none"/>
        </w:rPr>
      </w:pPr>
      <w:r w:rsidRPr="008B4A4B">
        <w:rPr>
          <w:rFonts w:ascii="TekoWeb" w:eastAsia="Times New Roman" w:hAnsi="TekoWeb" w:cs="Arial"/>
          <w:b/>
          <w:bCs/>
          <w:color w:val="113A98"/>
          <w:kern w:val="0"/>
          <w:sz w:val="36"/>
          <w:szCs w:val="36"/>
          <w:lang w:eastAsia="cs-CZ"/>
          <w14:ligatures w14:val="none"/>
        </w:rPr>
        <w:t>Program obnovy venkova Obce Třeština - období 2006 - 2010</w:t>
      </w:r>
    </w:p>
    <w:p w14:paraId="5EBEEFA5" w14:textId="77777777" w:rsidR="008B4A4B" w:rsidRPr="008B4A4B" w:rsidRDefault="008B4A4B" w:rsidP="008B4A4B">
      <w:pPr>
        <w:shd w:val="clear" w:color="auto" w:fill="FFFFFF"/>
        <w:spacing w:before="300" w:after="75" w:line="240" w:lineRule="auto"/>
        <w:outlineLvl w:val="3"/>
        <w:rPr>
          <w:rFonts w:ascii="TekoWeb" w:eastAsia="Times New Roman" w:hAnsi="TekoWeb" w:cs="Arial"/>
          <w:b/>
          <w:bCs/>
          <w:color w:val="444444"/>
          <w:kern w:val="0"/>
          <w:lang w:eastAsia="cs-CZ"/>
          <w14:ligatures w14:val="none"/>
        </w:rPr>
      </w:pPr>
      <w:r w:rsidRPr="008B4A4B">
        <w:rPr>
          <w:rFonts w:ascii="TekoWeb" w:eastAsia="Times New Roman" w:hAnsi="TekoWeb" w:cs="Arial"/>
          <w:b/>
          <w:bCs/>
          <w:color w:val="444444"/>
          <w:kern w:val="0"/>
          <w:lang w:eastAsia="cs-CZ"/>
          <w14:ligatures w14:val="none"/>
        </w:rPr>
        <w:t>Program obnovy venkova obce Třeština</w:t>
      </w:r>
    </w:p>
    <w:p w14:paraId="5DFC71DE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38A94530" w14:textId="77777777" w:rsidR="008B4A4B" w:rsidRPr="008B4A4B" w:rsidRDefault="008B4A4B" w:rsidP="008B4A4B">
      <w:pPr>
        <w:shd w:val="clear" w:color="auto" w:fill="FFFFFF"/>
        <w:spacing w:before="150" w:after="150" w:line="240" w:lineRule="auto"/>
        <w:outlineLvl w:val="2"/>
        <w:rPr>
          <w:rFonts w:ascii="TekoWeb" w:eastAsia="Times New Roman" w:hAnsi="TekoWeb" w:cs="Arial"/>
          <w:color w:val="444444"/>
          <w:kern w:val="0"/>
          <w:sz w:val="27"/>
          <w:szCs w:val="27"/>
          <w:lang w:eastAsia="cs-CZ"/>
          <w14:ligatures w14:val="none"/>
        </w:rPr>
      </w:pPr>
      <w:r w:rsidRPr="008B4A4B">
        <w:rPr>
          <w:rFonts w:ascii="TekoWeb" w:eastAsia="Times New Roman" w:hAnsi="TekoWeb" w:cs="Arial"/>
          <w:color w:val="444444"/>
          <w:kern w:val="0"/>
          <w:sz w:val="27"/>
          <w:szCs w:val="27"/>
          <w:lang w:eastAsia="cs-CZ"/>
          <w14:ligatures w14:val="none"/>
        </w:rPr>
        <w:t>Výhledový plán zastupitelstva obce Třeština</w:t>
      </w:r>
    </w:p>
    <w:p w14:paraId="50D01FB9" w14:textId="77777777" w:rsidR="008B4A4B" w:rsidRPr="008B4A4B" w:rsidRDefault="008B4A4B" w:rsidP="008B4A4B">
      <w:pPr>
        <w:shd w:val="clear" w:color="auto" w:fill="FFFFFF"/>
        <w:spacing w:before="150" w:after="150" w:line="240" w:lineRule="auto"/>
        <w:outlineLvl w:val="2"/>
        <w:rPr>
          <w:rFonts w:ascii="TekoWeb" w:eastAsia="Times New Roman" w:hAnsi="TekoWeb" w:cs="Arial"/>
          <w:color w:val="444444"/>
          <w:kern w:val="0"/>
          <w:sz w:val="27"/>
          <w:szCs w:val="27"/>
          <w:lang w:eastAsia="cs-CZ"/>
          <w14:ligatures w14:val="none"/>
        </w:rPr>
      </w:pPr>
      <w:r w:rsidRPr="008B4A4B">
        <w:rPr>
          <w:rFonts w:ascii="TekoWeb" w:eastAsia="Times New Roman" w:hAnsi="TekoWeb" w:cs="Arial"/>
          <w:color w:val="444444"/>
          <w:kern w:val="0"/>
          <w:sz w:val="27"/>
          <w:szCs w:val="27"/>
          <w:lang w:eastAsia="cs-CZ"/>
          <w14:ligatures w14:val="none"/>
        </w:rPr>
        <w:t>na období</w:t>
      </w:r>
    </w:p>
    <w:p w14:paraId="5B5DDB84" w14:textId="77777777" w:rsidR="008B4A4B" w:rsidRPr="008B4A4B" w:rsidRDefault="008B4A4B" w:rsidP="008B4A4B">
      <w:pPr>
        <w:shd w:val="clear" w:color="auto" w:fill="FFFFFF"/>
        <w:spacing w:before="150" w:after="150" w:line="240" w:lineRule="auto"/>
        <w:outlineLvl w:val="2"/>
        <w:rPr>
          <w:rFonts w:ascii="TekoWeb" w:eastAsia="Times New Roman" w:hAnsi="TekoWeb" w:cs="Arial"/>
          <w:color w:val="444444"/>
          <w:kern w:val="0"/>
          <w:sz w:val="27"/>
          <w:szCs w:val="27"/>
          <w:lang w:eastAsia="cs-CZ"/>
          <w14:ligatures w14:val="none"/>
        </w:rPr>
      </w:pPr>
      <w:r w:rsidRPr="008B4A4B">
        <w:rPr>
          <w:rFonts w:ascii="TekoWeb" w:eastAsia="Times New Roman" w:hAnsi="TekoWeb" w:cs="Arial"/>
          <w:color w:val="444444"/>
          <w:kern w:val="0"/>
          <w:sz w:val="27"/>
          <w:szCs w:val="27"/>
          <w:lang w:eastAsia="cs-CZ"/>
          <w14:ligatures w14:val="none"/>
        </w:rPr>
        <w:t>2006 - 2010</w:t>
      </w:r>
    </w:p>
    <w:p w14:paraId="3ABB3297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3A90AA51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 Obecní zastupitelstvo při zpracování Výhledového plánu Obce Třeština na funkční volební období 2006 – 2010 Obce Třeština vycházelo ze zpracovaného územního plánu sídelního útvaru obce Třeština zpracovatel ALFAPROJEKT, schváleného zastupitelstvem obce dne 18.10.2001, zpracované urbanistické studie na rekonstrukci nemovitostí v majetku obce zpracovatel ALFAPROJEKT, z programu obnovy vesnice vypracovaný na období 2003 – 2006 schválený zastupitelstvem obce dne 30.05.2003 na 7. veřejném zasedání zastupitelstva obce Třeština zpracovatel obec Třeština a I. změny územního plánu sídelního útvaru Třeština zpracovatel ALFAPROJEKT schváleného zastupitelstvem obce dne 26.09.2005 na 28. veřejném zasedání zastupitelstva obce Třeština.</w:t>
      </w:r>
    </w:p>
    <w:p w14:paraId="5AE2A8A3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 </w:t>
      </w:r>
    </w:p>
    <w:p w14:paraId="446C4C6E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 Obecní zastupitelstvo při zpracování tohoto rozvojového dokumentu obce plynule navazuje na plnění výhledového plánu zastupitelstva obce Třeština zpracovaný a realizovaný ve funkčním období 2002 – 2006.</w:t>
      </w:r>
    </w:p>
    <w:p w14:paraId="09BD024A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 </w:t>
      </w:r>
    </w:p>
    <w:p w14:paraId="330D7AB2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 Plánované projekty výhledového plánu Obce Třeština budou v případě potřeby při realizaci jednotlivých projektů rozpracovány do podrobné formy, která bude sloužit jako podklad pro realizaci projektů při projednávání a schvalování v zastupitelstvu obce a žádosti o případné dotace a granty. Podrobně zpracované projekty budou v průběhu volebního období doplňovány ke zpracovanému výhledovému plánu Obce Třeština.</w:t>
      </w:r>
    </w:p>
    <w:p w14:paraId="2728BFC7" w14:textId="77777777" w:rsidR="008B4A4B" w:rsidRPr="008B4A4B" w:rsidRDefault="008B4A4B" w:rsidP="008B4A4B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61520936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PLÁNOVANÉ PROJEKTY BYLY ROZDĚLENY NA OBLASTI:</w:t>
      </w:r>
    </w:p>
    <w:p w14:paraId="2338473E" w14:textId="77777777" w:rsidR="008B4A4B" w:rsidRPr="008B4A4B" w:rsidRDefault="008B4A4B" w:rsidP="008B4A4B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4111DB35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A) Osvětová, kulturní a společenská</w:t>
      </w:r>
    </w:p>
    <w:p w14:paraId="6513573E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3206E14E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B) Rozvoj hospodářství v obci</w:t>
      </w:r>
    </w:p>
    <w:p w14:paraId="4CFE49DF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5264D65D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C) Obnova a udržování venkovské zástavby</w:t>
      </w:r>
    </w:p>
    <w:p w14:paraId="01808C46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3B920EC7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lastRenderedPageBreak/>
        <w:t>D) Úprava veřejných prostranství</w:t>
      </w:r>
    </w:p>
    <w:p w14:paraId="6D4DCEB8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5D0059C2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E) Zkvalitnění občanské vybavenosti a technické infrastruktury</w:t>
      </w:r>
    </w:p>
    <w:p w14:paraId="71805D7C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648F6178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F) Ochrana a obnova kulturní krajiny</w:t>
      </w:r>
    </w:p>
    <w:p w14:paraId="6B9B2982" w14:textId="77777777" w:rsidR="008B4A4B" w:rsidRPr="008B4A4B" w:rsidRDefault="008B4A4B" w:rsidP="008B4A4B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3A94562A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A) Oblast osvětová, kulturní a společenská</w:t>
      </w:r>
    </w:p>
    <w:p w14:paraId="67BA5F80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73EE8DF5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 oblasti osvětové, kulturní a společenské byly stanoveny tyto hlavní priority :</w:t>
      </w:r>
    </w:p>
    <w:p w14:paraId="21C8F5C1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3588A96E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1)KRONIKA - obnovit tradici řádného vedení “Kroniky Obce Třeština” pro zachování historie obce dalším generacím, postupný přechod na vedení kroniky na počítači.</w:t>
      </w:r>
    </w:p>
    <w:p w14:paraId="56D8C344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2)OBECNÍ ZNAK A PRAPOR – zajistit potřebnou propagaci přijatých a schválených obecních symbolů poslaneckou sněmovnou Parlamentu ČR, prostřednictvím obecních symbolů posilovat svébytnost obce, identitu obce a její kulturně společenskou tradici – grafické zpracování návrhu standardy obce (návrh standardy obce odvíjet od přijatého a schváleného znaku obce) včetně případné realizace, vítací tabule typu: ”vítá vás obec Třeština” včetně obecního znaku, propagační a upomínkové materiály s obecní symbolikou, webové stránky s obecní symbolikou, reprezentace obecních symbolů prostřednictvím jednotlivých zájmových spolků, podnikatelů z řad občanů atd..</w:t>
      </w:r>
    </w:p>
    <w:p w14:paraId="54C7ED88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3)OBECNÍ KNIHOVNA – volně navázat na rozšířenou nabídku služeb obecní knihovny, postupné naplňování další funkce knihovny co by informačního centra obce – zajištění odborné asistence občanům při práci z internetem, propagace webových stránek obce, propagace webových stránek mikroregionu </w:t>
      </w:r>
      <w:proofErr w:type="spellStart"/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Mohelnicko</w:t>
      </w:r>
      <w:proofErr w:type="spellEnd"/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, kterého je obec Třeština součástí, poskytování informací pro návštěvníky obce – turistické zajímavosti, cyklotrasy, přírodní zajímavosti, ubytovací a stravovací kapacity v regionu atd., organizace a poskytování různých vzdělávacích programů, naučných seminářů atd., rozšířením nabídky služeb zvýšit atraktivnost knihovny, která postupně povede k vyššímu zájmu čtenářů o její služby.</w:t>
      </w:r>
    </w:p>
    <w:p w14:paraId="14F04E7B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4)PREZENTACE OBCE NA VEŘEJNOSTI - zajistit propagaci a prezentaci obce v celorepublikovém měřítku zejména při využití internetu a prostřednictvím Mikroregionu </w:t>
      </w:r>
      <w:proofErr w:type="spellStart"/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Mohelnicko</w:t>
      </w:r>
      <w:proofErr w:type="spellEnd"/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</w:t>
      </w:r>
    </w:p>
    <w:p w14:paraId="61FF7084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5)VESNICE ROKU – pokračovat v každoroční účasti obce v soutěži “Vesnice roku” - v souvislosti s účastí v soutěži neustále zkvalitňovat připravenost obce při prezentaci obce před hodnotící komisí a postupně zkvalitňovat prostředí obce ve všech oblastech soutěže.</w:t>
      </w:r>
    </w:p>
    <w:p w14:paraId="1F8C5BC3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6)KALENDÁŘ – navázat na vydávání kalendáře pro občany se všemi osvětovými, kulturními a společenskými akcemi, včetně všech důležitých informací pro občany v průběhu kalendářního roku, který bude současně sloužit jako propagační materiál v rámci Svazku obcí Třeština, Stavenice a Police.</w:t>
      </w:r>
    </w:p>
    <w:p w14:paraId="66A8F937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7)ČINNOST DOBROVOLNÝCH SPOLKŮ - zajistit podporu fungování neziskových organizací v obci - Sboru dobrovolných hasičů Třeština, TJ Sokol Třeština a </w:t>
      </w: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lastRenderedPageBreak/>
        <w:t>Mysliveckého sdružení Třeština Stavenice, zapojení těchto spolků do kulturního, sportovního a společenského dění v obci, vytváření kvalitního zázemí pro činnost spolků a jejich členů a podpora historické a kulturní tradice spolků v obci.</w:t>
      </w:r>
    </w:p>
    <w:p w14:paraId="7B6DA7B7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8)TRADICE - zajistit zachování tradice kulturních akcí v obci “Vítání občánků”, “Den matek”, “Mikulášská nadílka” atd. postupně obnovovat a rozšiřovat další tradice spojené s historickými a kulturními prameny obce, vytvářet kvalitní zázemí pro konání těchto kulturně společenských akcí v obci, pozitivně reagovat na zájem ze strany občanů.</w:t>
      </w:r>
    </w:p>
    <w:p w14:paraId="38C81789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9)OBECNÍ ZPRAVODAJ – pokračovat ve vydávání obecního zpravodaje, informovat o dění v obci vydáváním obecního zpravodaje.</w:t>
      </w:r>
    </w:p>
    <w:p w14:paraId="6F3BA694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5E72645D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B) Rozvoj hospodářství v obci</w:t>
      </w:r>
    </w:p>
    <w:p w14:paraId="65813380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28A1AF09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 oblasti rozvoje hospodářství v obci byly stanoveny tyto hlavní priority:</w:t>
      </w:r>
    </w:p>
    <w:p w14:paraId="5DC4B792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5EC34AEE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1)OBYVATELSTVO - zamezit snižování počtu obyvatel a následné pozvolné navyšování počtu obyvatel a to zejména vytvářením nových stavebních parcel na plochách určených pro bydlení včetně zajištění technické infrastruktury, výstavbou obecních malometrážních bytů a přeměnou nevyužívaných nebytových prostor v majetku obce na bytový sektor a tak nepřímo podporovat rozvoj služeb v obci, který je v mnoha směrech závislý na počtu obyvatelstva.</w:t>
      </w:r>
    </w:p>
    <w:p w14:paraId="051E8613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2)DOPRAVNÍ OBSLUŽNOST – zaměření na veřejnou automobilovou dopravu, návaznost autobusových linkových spojů na železniční dopravu z města Mohelnice, snaha o zřízení spojů v časových pásmech potřebných zejména pro občany, kteří nemají jinou možnost přepravy tj. senioři, děti apod..</w:t>
      </w:r>
    </w:p>
    <w:p w14:paraId="7F0A32CF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3)MATEŘSKÁ ŠKOLA - zajistit další chod mateřské školy v obci a tak nepřímo podporovat příliv mladých občanů do obce a zaměstnanost občanů v obci.</w:t>
      </w:r>
    </w:p>
    <w:p w14:paraId="454C19F9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4)PODNIKÁNÍ - podpora rozvoje řemesel a drobného podnikání, rozšíření nabídky služeb v oblasti cestovního ruchu, a to zejména podpora výstavby potřebné infrastruktury k pozemkům určeným pro drobnou výrobu a podnikání, pronájem stávajících funkčně nevyužitých nebytových prostor obce pro podnikání zejména v oblasti služeb, zajistit potřebnou součinnost obce při vytváření vhodného prostředí pro zájemce o rozvíjení podnikatelské činnosti v obci a případné investory.</w:t>
      </w:r>
    </w:p>
    <w:p w14:paraId="138D3928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5)CESTOVNÍ RUCH – rozšíření využití areálu sportoviště pro všestranné sportovní aktivity, příprava ploch pro využití v oblasti rozvoje cestovního ruchu - sportovní a rekreační komplex Třeština jako zázemí k vodním plochám "Mohelnických bagrů", zřízení kempových míst, oprava tenisových kurtů, vybudování hřiště na volejbal, dětského hřiště, rekonstrukce sociálního zařízení, jídelny a společenské místnosti, vybudování lezeckého lanového centra a skate parku, výstavba bytu správce tábořiště, podílet se na rozvoji cykloturistiky v regionu v rámci členství v Mikroregionu </w:t>
      </w:r>
      <w:proofErr w:type="spellStart"/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Mohelnicko</w:t>
      </w:r>
      <w:proofErr w:type="spellEnd"/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</w:t>
      </w:r>
    </w:p>
    <w:p w14:paraId="2BD662E3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5A9C7083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C) Obnova a udržování venkovské zástavby</w:t>
      </w:r>
    </w:p>
    <w:p w14:paraId="3E952775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7B17937C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 oblasti obnovy a udržování venkovské zástavby byly stanoveny tyto hlavní priority:</w:t>
      </w:r>
    </w:p>
    <w:p w14:paraId="5281F009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5DE26A00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1)I. ZMĚNA ÚZEMNÍHO PLÁNU – v návaznosti na projednanou a schválenou I. změnu územního plánu sídelního útvaru Třeština a vytvoření nových ploch pro bydlení v obci mimo povodňovou zónu zahájení přípravných prací pro vytvoření nových stavebních parcel v obci Třeština cca 40 rodinných domů lokalita Za Humny.</w:t>
      </w:r>
    </w:p>
    <w:p w14:paraId="52096EF2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2)MÍSTNÍ ÚČELOVÁ KOMUNIKACE PRO PĚŠÍ – v souladu s I. změnou územního plánu sídelního útvaru Třeština výstavba ”Místní, účelové, obslužné komunikace pro pěší” včetně terénních úprav veřejného prostranství podél komunikace, vybavení mobiliářem a výsadby okrasné zeleně po celé délce frekventované silnice procházející středem obce a propojení středu obce s vytvořenými plochami pro bydlení lokalita Za Humny - zpracování projektového záměru obce pro čerpání ze strukturálních fondů Evropské unie.</w:t>
      </w:r>
    </w:p>
    <w:p w14:paraId="4EF217CC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3887DDCD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3)STAVEBNÍ PARCELY – zahájení II. etapy vytvoření 11 stavebních parcel na ploše bydlení lokalita “Za Humny” oblast za kulturním domem v návaznosti na v této lokalitě již vytvořených 10 stavebních parcel včetně vytvoření nutné infrastruktury.</w:t>
      </w:r>
    </w:p>
    <w:p w14:paraId="4F54E281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4)OPĚRNÁ ZEĎ - vybudování opěrné betonové zdi u silnice k rybníku sousedící s paní Hanušovou.</w:t>
      </w:r>
    </w:p>
    <w:p w14:paraId="06825153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5)OBECNÍ ÚŘAD - rekonstrukce obecního úřadu ve smyslu vypracované urbanistické studie ALFAPROJEKTU Olomouc, která je součástí touto firmou zpracovaného Programu obnovy venkova Obce Třeština.</w:t>
      </w:r>
    </w:p>
    <w:p w14:paraId="50768430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6)KULTURNÍ </w:t>
      </w:r>
      <w:proofErr w:type="spellStart"/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DůM</w:t>
      </w:r>
      <w:proofErr w:type="spellEnd"/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– v návaznosti na provedenou opravu a rekonstrukci kulturního domu v předcházejícím funkčním období provedení opravy podlah a vnitřního interiéru kulturního domu a zkvalitnění vnitřního vybavení pro další rozvoj jeho kulturně společenského využití.</w:t>
      </w:r>
    </w:p>
    <w:p w14:paraId="6DBA17A0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7)OBECNÍ BYTY – realizace výstavby bytového domu v lokalitě Za Humny s 5-ti obecními sociálními malometrážními byty při zachování charakteru venkovské zástavby obce, výstavba nenaruší okolní ráz krajiny ani architektonický ráz okolní zástavby. Startovací byty pro mladé rodiny, občany v nouzi, seniory atd. V případě úspěšné realizace výstavby bytového domu a jeho plného obsazení zvážení zahájení opakovaného projektu. Využití stávajících funkčně nevyužitých nebytových prostor obce pro bytové účely příp. pro rozšíření služeb v obci.</w:t>
      </w:r>
    </w:p>
    <w:p w14:paraId="17294E70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8)DĚTSKÉ HŘIŠTĚ - Z důvodu zastaralého a nevyhovujícího stavu dětského hřiště v areálu mateřské školy postupná rekonstrukce hřiště. Výstavba nového dětského hřiště v areálu sportoviště a rekreační plochy.</w:t>
      </w:r>
    </w:p>
    <w:p w14:paraId="26B2D52A" w14:textId="77777777" w:rsidR="008B4A4B" w:rsidRPr="008B4A4B" w:rsidRDefault="008B4A4B" w:rsidP="008B4A4B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35A861C2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D) Úprava veřejných prostranství</w:t>
      </w:r>
    </w:p>
    <w:p w14:paraId="17BB1D7B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0066AE89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 oblasti úpravy veřejných prostranství byly stanoveny tyto hlavní priority:</w:t>
      </w:r>
    </w:p>
    <w:p w14:paraId="7E426FBE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55C5D225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1)TECHNICKÉ ZÁZEMÍ - zajištění technické vybavenosti obecního majetku pro úpravu a údržbu veřejných prostranství.</w:t>
      </w:r>
    </w:p>
    <w:p w14:paraId="211BC2EA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2)LIDSKÉ ZDROJE - Zajištění lidských zdrojů a služeb pro úpravu a údržbu veřejných prostranství v obci.</w:t>
      </w:r>
    </w:p>
    <w:p w14:paraId="41114CF2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lastRenderedPageBreak/>
        <w:t>3)KVĚTINOVÁ VÝZDOBA VEŘEJNÝCH PROSTRANSTVÍ - podpora rozvoje květinové výzdoby bytového fondu občanů v obci zejména vlastní květinovou výzdobou nemovitostí v majetku obce, další rozvoj soutěže o nejkrásněji kvetoucí dům v obci, v roce 2007 proběhne 3. ročník této soutěže, postupné zvyšování prestiže soutěže se záměrem vytvoření obecní tradice.</w:t>
      </w:r>
    </w:p>
    <w:p w14:paraId="4FC1B3C2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4)VÝSADBA ZELENĚ - na základě zpracované I. změny územního plánu obce k rozvojovým plochám bydlení cca 40 rodinných domů zahájit nutné práce k realizaci výsady lesoparku v lokalitě Za Humny pro chvíle klidu a odpočinku v lokalitě Za Humny – výkup pozemků, zpracování návrhu realizace výsadby zahradním architektem, čerpání finančních prostředků ze strukturálních fondů Evropské unie.</w:t>
      </w:r>
    </w:p>
    <w:p w14:paraId="5519FD21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5)HÁJ U SPOROVIŠTĚ – přetvoření neplodné půdy u sportoviště v klidovou zónu pro chvíle odpočinku a relaxace, vyčištění a kultivace veřejného prostranství, vybavení mobiliářem, využití upravených prostor k dalším volno časovým aktivitám občanů např. lezecké lanové centrum atd..</w:t>
      </w:r>
    </w:p>
    <w:p w14:paraId="6110CB27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5C4E9426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6)OKOLÍ POŽÁRNÍ NÁDRŽE – postupné zkvalitňování veřejné zeleně a květinové výzdoby kolen požární nádrže v návaznosti na vybudovanou </w:t>
      </w:r>
      <w:proofErr w:type="spellStart"/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cykloodpočívku</w:t>
      </w:r>
      <w:proofErr w:type="spellEnd"/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</w:t>
      </w:r>
    </w:p>
    <w:p w14:paraId="4D964EBE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7)POHŘEBIŠTĚ – zpracování studia zahradní architektury na úpravu veřejné zeleně v okolí veřejného pohřebiště včetně případné realizace.</w:t>
      </w:r>
    </w:p>
    <w:p w14:paraId="1A57C02B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8)POTOK V BETONOVÉM KORYTĚ – dokončit jednání o určení vlastníka potoka v betonovém korytě a zahájit jednání na opravu jeho havarijního stavu vlastníkem nemovitosti.</w:t>
      </w:r>
    </w:p>
    <w:p w14:paraId="3373EFBD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01C0EF65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E) Zkvalitnění občanské vybavenosti</w:t>
      </w:r>
    </w:p>
    <w:p w14:paraId="61AC9EFA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a technické infrastruktury</w:t>
      </w:r>
    </w:p>
    <w:p w14:paraId="365BB9E2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77F6F481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 oblasti zkvalitnění občanské vybavenosti a technické infrastruktury byly stanoveny tyto hlavní priority:</w:t>
      </w:r>
    </w:p>
    <w:p w14:paraId="580EFE29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52394A21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9)INFRASTRUKTURA KE STAVEBNÍM PARCELÁM – výstavba místní účelové komunikace, dešťové kanalizace a veřejného osvětlení k 10-ti stavebním parcelám lokalita Za Humny.</w:t>
      </w:r>
    </w:p>
    <w:p w14:paraId="7ADDA8A7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1)MÍSTNÍ POZEMNÍ KOMUNIKACE – realizace pozemní komunikace ke stavebním parcelám lokalita “Trávník”.</w:t>
      </w:r>
    </w:p>
    <w:p w14:paraId="249C189D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2)OBECNÍ HŘIŠTĚ - dokončení oplocení obecního hřiště.</w:t>
      </w:r>
    </w:p>
    <w:p w14:paraId="136901F3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3)TENISOVÝ KURT - rekonstrukce tenisového kurtu – nová povrchová úprava hrací plochy včetně oprav a údržby celého areálu tenisové kurtu – nové nátěry atd..</w:t>
      </w:r>
    </w:p>
    <w:p w14:paraId="3E7C829F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4)POVRCHOVÁ KANALIZACE – z důvodu realizace plynofikace obce odložena realizace hloubkové kanalizace včetně čističky odpadních vod do budoucích let, zvažováno pouze dobudování povrchové kanalizace v některých potřebných lokalitách obce.</w:t>
      </w:r>
    </w:p>
    <w:p w14:paraId="49ABE235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5)TELEKOMUNIKAČNÍ ROZVODY - nadzemní telekomunikační rozvody uložit do zemních rozvodů.</w:t>
      </w:r>
    </w:p>
    <w:p w14:paraId="6211D9ED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lastRenderedPageBreak/>
        <w:t>6)NEMOVITOST Č.P. 17 - demolice nemovitosti “Volkovo” č.p. 17 – vytvoření lokality vhodné pro rozvoj služeb v obci – penzion pro přestárlé, malometrážní byty a další služby.</w:t>
      </w:r>
    </w:p>
    <w:p w14:paraId="61E24EA9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41F08302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F) Ochrana a obnova kulturní krajiny</w:t>
      </w:r>
    </w:p>
    <w:p w14:paraId="42DEC6DB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777FA54F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 oblasti zkvalitnění ochrany a obnovy kulturní krajiny byly stanoveny tyto hlavní priority:</w:t>
      </w:r>
    </w:p>
    <w:p w14:paraId="76F5BB29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4C1A10A6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1)OBNOVA STAVEB DROBNÉ ARCHITEKTURY – obnova staveb drobné architektury ve smyslu zpracovaných průzkumových zpráv a restaurátorských záměrů </w:t>
      </w:r>
      <w:proofErr w:type="spellStart"/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zpracovalaMg.A</w:t>
      </w:r>
      <w:proofErr w:type="spellEnd"/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 Miroslava Špačková, Dr. Jana Uhra 52, 796 01 Prostějov ze dne 12.11.2001.</w:t>
      </w:r>
    </w:p>
    <w:p w14:paraId="1EFD9AC8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2)OBNOVA FUNKČNOSTI VĚŽNÍCH HODIN – kostel sv. Antonína </w:t>
      </w:r>
      <w:proofErr w:type="spellStart"/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Paduánského</w:t>
      </w:r>
      <w:proofErr w:type="spellEnd"/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tvoří dominantu obce a svou architekturou utváří jedinečnou a nezaměnitelnou podobu obce, proto navržena oprava funkčnosti věžních hodin kostela pro dotvoření celkového obrazu této kulturní památky.</w:t>
      </w:r>
    </w:p>
    <w:p w14:paraId="0227A268" w14:textId="77777777" w:rsidR="008B4A4B" w:rsidRPr="008B4A4B" w:rsidRDefault="008B4A4B" w:rsidP="008B4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458E28A7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3)STROMOŘADÍ S KEŘOVÝM PATREM LOKALITA CESTA K POHŘEBIŠTI – tato lokalita byla pro výsadbu vybrána z důvodu zpevnění břehu louky, která odděluje zemědělsky využívanou plochu od pozemní komunikace. Osazením dojde ke zpevnění břehu a zamezení splavování ornice na vozovku. Dále tato lokalita byla vybrána pro velkou frekvenci pohybu obyvatel, kdy zejména v zimních měsících bude také plnit funkci proti větrné bariéry.</w:t>
      </w:r>
    </w:p>
    <w:p w14:paraId="79BA6356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4)STROMOŘADÍ S KEŘOVÝM PATREM LOKALITA ZEMĚDĚLSKÁ PRVOVÝROBA – osazení této lokality bylo doporučeno z důvodu plánované výstavby rodinných domů v této oblasti a úkolem této výsadby je zlepšení životních podmínek obyvatel v této oblasti s velkým důrazem na zlepšení celkového estetického vzhledu obce.</w:t>
      </w:r>
    </w:p>
    <w:p w14:paraId="7E81D4D2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5)VÝSADBA LESA – osazení lokalit kolem protipovodňových hrází jako protipovodňová bariéra a protihluková bariéra těžby písku na blízkém štěrkovišti Mohelnických bagrů, funkčnost lesa dále podporuje venkovský ráz krajiny, nedaleká chráněná krajinná oblast “Litovelské Pomoraví”, vzrůstající zájem obyvatel venkova o těžbu dřeva na otop a v neposlední řadě možnost čerpání finančních prostředků na výsadbu lesa ze strukturálních fondů Evropské unie.</w:t>
      </w:r>
    </w:p>
    <w:p w14:paraId="55CE82C9" w14:textId="77777777" w:rsidR="008B4A4B" w:rsidRPr="008B4A4B" w:rsidRDefault="008B4A4B" w:rsidP="008B4A4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B4A4B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6)KOMPLEXNÍ POZEMKOVÉ ÚPRAVY – realizace úprav extravilánu obce ve smyslu schválených komplexních pozemkových úprav ve spolupráci s Pozemkovým fondem ČR.</w:t>
      </w:r>
    </w:p>
    <w:p w14:paraId="0A556302" w14:textId="77777777" w:rsidR="008B4A4B" w:rsidRDefault="008B4A4B"/>
    <w:sectPr w:rsidR="008B4A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koWeb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A4B"/>
    <w:rsid w:val="00100831"/>
    <w:rsid w:val="008B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CF542"/>
  <w15:chartTrackingRefBased/>
  <w15:docId w15:val="{8F36DBCB-1706-43BD-8F68-E732E5893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B4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B4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B4A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B4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B4A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B4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B4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B4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B4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B4A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B4A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B4A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B4A4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B4A4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B4A4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B4A4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B4A4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B4A4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B4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B4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B4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B4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B4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B4A4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B4A4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B4A4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B4A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B4A4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B4A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2083</Words>
  <Characters>12292</Characters>
  <Application>Microsoft Office Word</Application>
  <DocSecurity>0</DocSecurity>
  <Lines>102</Lines>
  <Paragraphs>28</Paragraphs>
  <ScaleCrop>false</ScaleCrop>
  <Company/>
  <LinksUpToDate>false</LinksUpToDate>
  <CharactersWithSpaces>14347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2026-03-23T12:11:00Z</dcterms:created>
  <dcterms:modified xsi:type="dcterms:W3CDTF">2026-03-23T12:11:00Z</dcterms:modified>
</cp:coreProperties>
</file>