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A0487" w14:textId="77777777" w:rsidR="00445524" w:rsidRDefault="00445524" w:rsidP="00445524">
      <w:pPr>
        <w:jc w:val="center"/>
        <w:rPr>
          <w:rFonts w:cs="Tahoma"/>
          <w:b/>
          <w:sz w:val="36"/>
          <w:szCs w:val="36"/>
        </w:rPr>
      </w:pPr>
      <w:r>
        <w:rPr>
          <w:rFonts w:cs="Tahoma"/>
          <w:b/>
          <w:sz w:val="56"/>
          <w:szCs w:val="56"/>
        </w:rPr>
        <w:t>SMLOUVA O NÁJMU</w:t>
      </w:r>
      <w:r w:rsidRPr="00F35208">
        <w:rPr>
          <w:rFonts w:cs="Tahoma"/>
          <w:b/>
          <w:sz w:val="56"/>
          <w:szCs w:val="56"/>
        </w:rPr>
        <w:br/>
      </w:r>
      <w:r w:rsidR="00224184">
        <w:rPr>
          <w:rFonts w:cs="Tahoma"/>
          <w:b/>
          <w:sz w:val="36"/>
          <w:szCs w:val="36"/>
        </w:rPr>
        <w:t>K</w:t>
      </w:r>
      <w:r w:rsidRPr="00F35208">
        <w:rPr>
          <w:rFonts w:cs="Tahoma"/>
          <w:b/>
          <w:sz w:val="36"/>
          <w:szCs w:val="36"/>
        </w:rPr>
        <w:t>ulturního domu Třeština</w:t>
      </w:r>
    </w:p>
    <w:p w14:paraId="586C852C" w14:textId="77777777" w:rsidR="00445524" w:rsidRDefault="00445524" w:rsidP="00445524">
      <w:pPr>
        <w:jc w:val="center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uzavřená mezi</w:t>
      </w:r>
    </w:p>
    <w:p w14:paraId="563DCE23" w14:textId="77777777" w:rsidR="00947176" w:rsidRDefault="00445524" w:rsidP="00947176">
      <w:pPr>
        <w:spacing w:after="0"/>
        <w:rPr>
          <w:rFonts w:cs="Tahoma"/>
          <w:sz w:val="24"/>
          <w:szCs w:val="24"/>
        </w:rPr>
      </w:pPr>
      <w:r>
        <w:rPr>
          <w:rFonts w:cs="Tahoma"/>
          <w:b/>
          <w:sz w:val="24"/>
          <w:szCs w:val="24"/>
        </w:rPr>
        <w:t>Pronajímatelem:</w:t>
      </w:r>
      <w:r>
        <w:rPr>
          <w:rFonts w:cs="Tahoma"/>
          <w:b/>
          <w:sz w:val="24"/>
          <w:szCs w:val="24"/>
        </w:rPr>
        <w:tab/>
      </w:r>
      <w:r>
        <w:rPr>
          <w:rFonts w:cs="Tahoma"/>
          <w:sz w:val="24"/>
          <w:szCs w:val="24"/>
        </w:rPr>
        <w:t>Obec Třeština, Třeština 10, 789 73 Úsov, IČO: 00635987</w:t>
      </w:r>
      <w:r>
        <w:rPr>
          <w:rFonts w:cs="Tahoma"/>
          <w:sz w:val="24"/>
          <w:szCs w:val="24"/>
        </w:rPr>
        <w:br/>
      </w:r>
      <w:r w:rsidRPr="00445524">
        <w:rPr>
          <w:rFonts w:cs="Tahoma"/>
          <w:sz w:val="24"/>
          <w:szCs w:val="24"/>
        </w:rPr>
        <w:t>zastoupeným:</w:t>
      </w:r>
      <w:r w:rsidRPr="00445524">
        <w:rPr>
          <w:rFonts w:cs="Tahoma"/>
          <w:sz w:val="24"/>
          <w:szCs w:val="24"/>
        </w:rPr>
        <w:tab/>
      </w:r>
      <w:r>
        <w:rPr>
          <w:rFonts w:cs="Tahoma"/>
          <w:b/>
          <w:sz w:val="24"/>
          <w:szCs w:val="24"/>
        </w:rPr>
        <w:tab/>
      </w:r>
      <w:r w:rsidR="00D907DD">
        <w:rPr>
          <w:rFonts w:cs="Tahoma"/>
          <w:b/>
          <w:sz w:val="24"/>
          <w:szCs w:val="24"/>
        </w:rPr>
        <w:br/>
      </w:r>
      <w:r w:rsidR="00D907DD">
        <w:rPr>
          <w:rFonts w:cs="Tahoma"/>
          <w:sz w:val="24"/>
          <w:szCs w:val="24"/>
        </w:rPr>
        <w:t xml:space="preserve">(dále jen </w:t>
      </w:r>
      <w:r w:rsidR="00947176">
        <w:rPr>
          <w:rFonts w:cs="Tahoma"/>
          <w:sz w:val="24"/>
          <w:szCs w:val="24"/>
        </w:rPr>
        <w:t>jako „pronajímatel“)</w:t>
      </w:r>
    </w:p>
    <w:p w14:paraId="1C19F6CC" w14:textId="77777777" w:rsidR="00445524" w:rsidRPr="00D907DD" w:rsidRDefault="00ED3BEC" w:rsidP="00947176">
      <w:pPr>
        <w:spacing w:before="120" w:after="120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a</w:t>
      </w:r>
    </w:p>
    <w:p w14:paraId="2B1DC109" w14:textId="4196DD1F" w:rsidR="00445524" w:rsidRDefault="00445524" w:rsidP="00445524">
      <w:pPr>
        <w:rPr>
          <w:rFonts w:cs="Tahoma"/>
          <w:sz w:val="24"/>
          <w:szCs w:val="24"/>
        </w:rPr>
      </w:pPr>
      <w:r>
        <w:rPr>
          <w:rFonts w:cs="Tahoma"/>
          <w:b/>
          <w:sz w:val="24"/>
          <w:szCs w:val="24"/>
        </w:rPr>
        <w:t>Nájemcem:</w:t>
      </w:r>
      <w:r>
        <w:rPr>
          <w:rFonts w:cs="Tahoma"/>
          <w:b/>
          <w:sz w:val="24"/>
          <w:szCs w:val="24"/>
        </w:rPr>
        <w:tab/>
      </w:r>
      <w:r>
        <w:rPr>
          <w:rFonts w:cs="Tahoma"/>
          <w:b/>
          <w:sz w:val="24"/>
          <w:szCs w:val="24"/>
        </w:rPr>
        <w:tab/>
      </w:r>
      <w:r w:rsidR="00BB4AC8" w:rsidRPr="00BB4AC8">
        <w:rPr>
          <w:rFonts w:cs="Tahoma"/>
          <w:sz w:val="24"/>
          <w:szCs w:val="24"/>
        </w:rPr>
        <w:t>………………………………………………………………………………………………</w:t>
      </w:r>
      <w:r w:rsidR="00BB4AC8">
        <w:rPr>
          <w:rFonts w:cs="Tahoma"/>
          <w:sz w:val="24"/>
          <w:szCs w:val="24"/>
        </w:rPr>
        <w:t>……………</w:t>
      </w:r>
    </w:p>
    <w:p w14:paraId="2F833057" w14:textId="14338E6C" w:rsidR="00445524" w:rsidRDefault="00445524" w:rsidP="00445524">
      <w:pPr>
        <w:rPr>
          <w:rFonts w:cs="Tahoma"/>
          <w:sz w:val="24"/>
          <w:szCs w:val="24"/>
        </w:rPr>
      </w:pPr>
      <w:r w:rsidRPr="00445524">
        <w:rPr>
          <w:rFonts w:cs="Tahoma"/>
          <w:sz w:val="24"/>
          <w:szCs w:val="24"/>
        </w:rPr>
        <w:t>Adresa/sídlo:</w:t>
      </w:r>
      <w:r>
        <w:rPr>
          <w:rFonts w:cs="Tahoma"/>
          <w:b/>
          <w:sz w:val="24"/>
          <w:szCs w:val="24"/>
        </w:rPr>
        <w:tab/>
      </w:r>
      <w:r>
        <w:rPr>
          <w:rFonts w:cs="Tahoma"/>
          <w:b/>
          <w:sz w:val="24"/>
          <w:szCs w:val="24"/>
        </w:rPr>
        <w:tab/>
      </w:r>
      <w:r w:rsidR="00AD08B0">
        <w:rPr>
          <w:rFonts w:cs="Tahoma"/>
          <w:sz w:val="24"/>
          <w:szCs w:val="24"/>
        </w:rPr>
        <w:t>……………………………………………………</w:t>
      </w:r>
      <w:r w:rsidR="00BB4AC8">
        <w:rPr>
          <w:rFonts w:cs="Tahoma"/>
          <w:sz w:val="24"/>
          <w:szCs w:val="24"/>
        </w:rPr>
        <w:t>…………….</w:t>
      </w:r>
      <w:r w:rsidR="00AD08B0">
        <w:rPr>
          <w:rFonts w:cs="Tahoma"/>
          <w:sz w:val="24"/>
          <w:szCs w:val="24"/>
        </w:rPr>
        <w:tab/>
      </w:r>
      <w:r w:rsidR="00412755">
        <w:rPr>
          <w:rFonts w:cs="Tahoma"/>
          <w:sz w:val="24"/>
          <w:szCs w:val="24"/>
        </w:rPr>
        <w:t xml:space="preserve">email: </w:t>
      </w:r>
      <w:r w:rsidR="00AD08B0">
        <w:rPr>
          <w:rFonts w:cs="Tahoma"/>
          <w:sz w:val="24"/>
          <w:szCs w:val="24"/>
        </w:rPr>
        <w:t>…………………………….</w:t>
      </w:r>
    </w:p>
    <w:p w14:paraId="56E24AAD" w14:textId="5A24D151" w:rsidR="00445524" w:rsidRDefault="00445524" w:rsidP="00445524">
      <w:pPr>
        <w:rPr>
          <w:rFonts w:cs="Tahoma"/>
          <w:sz w:val="24"/>
          <w:szCs w:val="24"/>
        </w:rPr>
      </w:pPr>
      <w:r w:rsidRPr="00445524">
        <w:rPr>
          <w:rFonts w:cs="Tahoma"/>
          <w:sz w:val="24"/>
          <w:szCs w:val="24"/>
        </w:rPr>
        <w:t>Datum narození/IČO:</w:t>
      </w:r>
      <w:r>
        <w:rPr>
          <w:rFonts w:cs="Tahoma"/>
          <w:b/>
          <w:sz w:val="24"/>
          <w:szCs w:val="24"/>
        </w:rPr>
        <w:tab/>
      </w:r>
      <w:r w:rsidR="00932D90" w:rsidRPr="00AD08B0">
        <w:rPr>
          <w:rFonts w:cs="Tahoma"/>
          <w:sz w:val="24"/>
          <w:szCs w:val="24"/>
        </w:rPr>
        <w:t xml:space="preserve"> </w:t>
      </w:r>
      <w:r w:rsidR="00AD08B0" w:rsidRPr="00AD08B0">
        <w:rPr>
          <w:rFonts w:cs="Tahoma"/>
          <w:sz w:val="24"/>
          <w:szCs w:val="24"/>
        </w:rPr>
        <w:t>……………………………</w:t>
      </w:r>
      <w:r w:rsidR="00BB4AC8">
        <w:rPr>
          <w:rFonts w:cs="Tahoma"/>
          <w:sz w:val="24"/>
          <w:szCs w:val="24"/>
        </w:rPr>
        <w:t>…………………………</w:t>
      </w:r>
      <w:r w:rsidR="00412755">
        <w:rPr>
          <w:rFonts w:cs="Tahoma"/>
          <w:sz w:val="24"/>
          <w:szCs w:val="24"/>
        </w:rPr>
        <w:tab/>
        <w:t xml:space="preserve">Tel.: </w:t>
      </w:r>
      <w:r w:rsidR="00AD08B0">
        <w:rPr>
          <w:rFonts w:cs="Tahoma"/>
          <w:sz w:val="24"/>
          <w:szCs w:val="24"/>
        </w:rPr>
        <w:t>……………………………</w:t>
      </w:r>
      <w:r w:rsidR="00BB4AC8">
        <w:rPr>
          <w:rFonts w:cs="Tahoma"/>
          <w:sz w:val="24"/>
          <w:szCs w:val="24"/>
        </w:rPr>
        <w:t>………</w:t>
      </w:r>
      <w:proofErr w:type="gramStart"/>
      <w:r w:rsidR="00BB4AC8">
        <w:rPr>
          <w:rFonts w:cs="Tahoma"/>
          <w:sz w:val="24"/>
          <w:szCs w:val="24"/>
        </w:rPr>
        <w:t>…….</w:t>
      </w:r>
      <w:proofErr w:type="gramEnd"/>
      <w:r w:rsidR="00BB4AC8">
        <w:rPr>
          <w:rFonts w:cs="Tahoma"/>
          <w:sz w:val="24"/>
          <w:szCs w:val="24"/>
        </w:rPr>
        <w:t>.</w:t>
      </w:r>
    </w:p>
    <w:p w14:paraId="4257BD38" w14:textId="0DB73B53" w:rsidR="00445524" w:rsidRDefault="00445524" w:rsidP="00445524">
      <w:pPr>
        <w:rPr>
          <w:rFonts w:cs="Tahoma"/>
          <w:sz w:val="24"/>
          <w:szCs w:val="24"/>
        </w:rPr>
      </w:pPr>
      <w:r w:rsidRPr="00445524">
        <w:rPr>
          <w:rFonts w:cs="Tahoma"/>
          <w:sz w:val="24"/>
          <w:szCs w:val="24"/>
        </w:rPr>
        <w:t>zastoupeným:</w:t>
      </w:r>
      <w:r w:rsidRPr="00445524">
        <w:rPr>
          <w:rFonts w:cs="Tahoma"/>
          <w:sz w:val="24"/>
          <w:szCs w:val="24"/>
        </w:rPr>
        <w:tab/>
      </w:r>
      <w:r>
        <w:rPr>
          <w:rFonts w:cs="Tahoma"/>
          <w:b/>
          <w:sz w:val="24"/>
          <w:szCs w:val="24"/>
        </w:rPr>
        <w:tab/>
      </w:r>
      <w:r>
        <w:rPr>
          <w:rFonts w:cs="Tahoma"/>
          <w:sz w:val="24"/>
          <w:szCs w:val="24"/>
        </w:rPr>
        <w:t>……………………………………………………………………………………………………………</w:t>
      </w:r>
      <w:r w:rsidR="00D907DD">
        <w:rPr>
          <w:rFonts w:cs="Tahoma"/>
          <w:sz w:val="24"/>
          <w:szCs w:val="24"/>
        </w:rPr>
        <w:br/>
        <w:t>(dále jen jako „nájemce“)</w:t>
      </w:r>
    </w:p>
    <w:p w14:paraId="3B02D62D" w14:textId="77777777" w:rsidR="00445524" w:rsidRDefault="00445524" w:rsidP="00445524">
      <w:pPr>
        <w:rPr>
          <w:rFonts w:cs="Tahoma"/>
          <w:sz w:val="24"/>
          <w:szCs w:val="24"/>
        </w:rPr>
      </w:pPr>
    </w:p>
    <w:p w14:paraId="76DF451A" w14:textId="77777777" w:rsidR="00445524" w:rsidRPr="00445524" w:rsidRDefault="00445524" w:rsidP="00445524">
      <w:pPr>
        <w:jc w:val="center"/>
        <w:rPr>
          <w:rFonts w:cs="Tahoma"/>
          <w:b/>
          <w:sz w:val="24"/>
          <w:szCs w:val="24"/>
        </w:rPr>
      </w:pPr>
      <w:r w:rsidRPr="00445524">
        <w:rPr>
          <w:rFonts w:cs="Tahoma"/>
          <w:b/>
          <w:sz w:val="24"/>
          <w:szCs w:val="24"/>
        </w:rPr>
        <w:t>I.</w:t>
      </w:r>
      <w:r w:rsidRPr="00445524">
        <w:rPr>
          <w:rFonts w:cs="Tahoma"/>
          <w:b/>
          <w:sz w:val="24"/>
          <w:szCs w:val="24"/>
        </w:rPr>
        <w:br/>
        <w:t>Předmět nájmu</w:t>
      </w:r>
    </w:p>
    <w:p w14:paraId="6E6ADE98" w14:textId="77777777" w:rsidR="008F1E47" w:rsidRDefault="005362EC" w:rsidP="008F1E47">
      <w:pPr>
        <w:pStyle w:val="Odstavecseseznamem"/>
        <w:numPr>
          <w:ilvl w:val="0"/>
          <w:numId w:val="6"/>
        </w:numPr>
        <w:ind w:left="426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Pronajímatel přenechává nájemci do užívání prostory</w:t>
      </w:r>
      <w:r w:rsidR="0048449E" w:rsidRPr="0048449E">
        <w:rPr>
          <w:rFonts w:cs="Tahoma"/>
          <w:sz w:val="24"/>
          <w:szCs w:val="24"/>
        </w:rPr>
        <w:t xml:space="preserve"> </w:t>
      </w:r>
      <w:r w:rsidR="0048449E">
        <w:rPr>
          <w:rFonts w:cs="Tahoma"/>
          <w:sz w:val="24"/>
          <w:szCs w:val="24"/>
        </w:rPr>
        <w:t>v Kulturním domě Třeština,</w:t>
      </w:r>
      <w:r w:rsidR="0048449E">
        <w:rPr>
          <w:rFonts w:cs="Tahoma"/>
          <w:sz w:val="24"/>
          <w:szCs w:val="24"/>
        </w:rPr>
        <w:br/>
        <w:t>č. p. 122, 789 73 Úsov (dále jen „KD“), které jsou uvedeny v předávacím protokolu, který je součástí této smlouvy</w:t>
      </w:r>
      <w:r w:rsidR="00C01534">
        <w:rPr>
          <w:rFonts w:cs="Tahoma"/>
          <w:sz w:val="24"/>
          <w:szCs w:val="24"/>
        </w:rPr>
        <w:t xml:space="preserve"> (dále jen „pronajaté prostory“)</w:t>
      </w:r>
      <w:r w:rsidR="0048449E">
        <w:rPr>
          <w:rFonts w:cs="Tahoma"/>
          <w:sz w:val="24"/>
          <w:szCs w:val="24"/>
        </w:rPr>
        <w:t>.</w:t>
      </w:r>
    </w:p>
    <w:p w14:paraId="14EA59A5" w14:textId="77777777" w:rsidR="0048449E" w:rsidRPr="0048449E" w:rsidRDefault="0048449E" w:rsidP="0048449E">
      <w:pPr>
        <w:pStyle w:val="Odstavecseseznamem"/>
        <w:ind w:left="426"/>
        <w:jc w:val="both"/>
        <w:rPr>
          <w:rFonts w:cs="Tahoma"/>
          <w:sz w:val="24"/>
          <w:szCs w:val="24"/>
        </w:rPr>
      </w:pPr>
    </w:p>
    <w:p w14:paraId="7D7DBC1F" w14:textId="77777777" w:rsidR="008F1E47" w:rsidRPr="00445524" w:rsidRDefault="008F1E47" w:rsidP="008F1E47">
      <w:pPr>
        <w:jc w:val="center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I</w:t>
      </w:r>
      <w:r w:rsidRPr="00445524">
        <w:rPr>
          <w:rFonts w:cs="Tahoma"/>
          <w:b/>
          <w:sz w:val="24"/>
          <w:szCs w:val="24"/>
        </w:rPr>
        <w:t>I.</w:t>
      </w:r>
      <w:r w:rsidRPr="00445524">
        <w:rPr>
          <w:rFonts w:cs="Tahoma"/>
          <w:b/>
          <w:sz w:val="24"/>
          <w:szCs w:val="24"/>
        </w:rPr>
        <w:br/>
      </w:r>
      <w:r w:rsidR="006D788A">
        <w:rPr>
          <w:rFonts w:cs="Tahoma"/>
          <w:b/>
          <w:sz w:val="24"/>
          <w:szCs w:val="24"/>
        </w:rPr>
        <w:t>Účel a doba</w:t>
      </w:r>
      <w:r w:rsidRPr="00445524">
        <w:rPr>
          <w:rFonts w:cs="Tahoma"/>
          <w:b/>
          <w:sz w:val="24"/>
          <w:szCs w:val="24"/>
        </w:rPr>
        <w:t xml:space="preserve"> nájmu</w:t>
      </w:r>
    </w:p>
    <w:p w14:paraId="5BA6DF68" w14:textId="6D7A3089" w:rsidR="006D788A" w:rsidRDefault="006D788A" w:rsidP="006D788A">
      <w:pPr>
        <w:pStyle w:val="Odstavecseseznamem"/>
        <w:numPr>
          <w:ilvl w:val="0"/>
          <w:numId w:val="10"/>
        </w:numPr>
        <w:ind w:left="426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Nájemce si prona</w:t>
      </w:r>
      <w:r w:rsidR="00932D90">
        <w:rPr>
          <w:rFonts w:cs="Tahoma"/>
          <w:sz w:val="24"/>
          <w:szCs w:val="24"/>
        </w:rPr>
        <w:t xml:space="preserve">jímá KD za účelem konání akce: </w:t>
      </w:r>
      <w:r w:rsidR="00AD08B0">
        <w:rPr>
          <w:rFonts w:cs="Tahoma"/>
          <w:sz w:val="24"/>
          <w:szCs w:val="24"/>
        </w:rPr>
        <w:t>…</w:t>
      </w:r>
      <w:proofErr w:type="gramStart"/>
      <w:r w:rsidR="00AD08B0">
        <w:rPr>
          <w:rFonts w:cs="Tahoma"/>
          <w:sz w:val="24"/>
          <w:szCs w:val="24"/>
        </w:rPr>
        <w:t>…….</w:t>
      </w:r>
      <w:proofErr w:type="gramEnd"/>
      <w:r w:rsidR="00AD08B0">
        <w:rPr>
          <w:rFonts w:cs="Tahoma"/>
          <w:sz w:val="24"/>
          <w:szCs w:val="24"/>
        </w:rPr>
        <w:t>.</w:t>
      </w:r>
      <w:r>
        <w:rPr>
          <w:rFonts w:cs="Tahoma"/>
          <w:sz w:val="24"/>
          <w:szCs w:val="24"/>
        </w:rPr>
        <w:t>………………......</w:t>
      </w:r>
      <w:r w:rsidR="00412755">
        <w:rPr>
          <w:rFonts w:cs="Tahoma"/>
          <w:sz w:val="24"/>
          <w:szCs w:val="24"/>
        </w:rPr>
        <w:t>.........................</w:t>
      </w:r>
      <w:r>
        <w:rPr>
          <w:rFonts w:cs="Tahoma"/>
          <w:sz w:val="24"/>
          <w:szCs w:val="24"/>
        </w:rPr>
        <w:t>.</w:t>
      </w:r>
      <w:r w:rsidR="00932D90">
        <w:rPr>
          <w:rFonts w:cs="Tahoma"/>
          <w:sz w:val="24"/>
          <w:szCs w:val="24"/>
        </w:rPr>
        <w:t xml:space="preserve"> </w:t>
      </w:r>
      <w:r>
        <w:rPr>
          <w:rFonts w:cs="Tahoma"/>
          <w:sz w:val="24"/>
          <w:szCs w:val="24"/>
        </w:rPr>
        <w:t>dne</w:t>
      </w:r>
      <w:r w:rsidR="00AD08B0">
        <w:rPr>
          <w:rFonts w:cs="Tahoma"/>
          <w:sz w:val="24"/>
          <w:szCs w:val="24"/>
        </w:rPr>
        <w:t>…………..</w:t>
      </w:r>
      <w:r>
        <w:rPr>
          <w:rFonts w:cs="Tahoma"/>
          <w:sz w:val="24"/>
          <w:szCs w:val="24"/>
        </w:rPr>
        <w:t>…………………</w:t>
      </w:r>
      <w:r w:rsidR="002246C5">
        <w:rPr>
          <w:rFonts w:cs="Tahoma"/>
          <w:sz w:val="24"/>
          <w:szCs w:val="24"/>
        </w:rPr>
        <w:t xml:space="preserve"> v době od </w:t>
      </w:r>
      <w:r w:rsidR="00AD08B0">
        <w:rPr>
          <w:rFonts w:cs="Tahoma"/>
          <w:sz w:val="24"/>
          <w:szCs w:val="24"/>
        </w:rPr>
        <w:t>……………..</w:t>
      </w:r>
      <w:r w:rsidR="002246C5">
        <w:rPr>
          <w:rFonts w:cs="Tahoma"/>
          <w:sz w:val="24"/>
          <w:szCs w:val="24"/>
        </w:rPr>
        <w:t xml:space="preserve"> do </w:t>
      </w:r>
      <w:r w:rsidR="00AD08B0">
        <w:rPr>
          <w:rFonts w:cs="Tahoma"/>
          <w:sz w:val="24"/>
          <w:szCs w:val="24"/>
        </w:rPr>
        <w:t>………………………</w:t>
      </w:r>
      <w:r w:rsidR="00412755">
        <w:rPr>
          <w:rFonts w:cs="Tahoma"/>
          <w:sz w:val="24"/>
          <w:szCs w:val="24"/>
        </w:rPr>
        <w:t xml:space="preserve"> hodin</w:t>
      </w:r>
      <w:r>
        <w:rPr>
          <w:rFonts w:cs="Tahoma"/>
          <w:sz w:val="24"/>
          <w:szCs w:val="24"/>
        </w:rPr>
        <w:t>.</w:t>
      </w:r>
    </w:p>
    <w:p w14:paraId="2BD57339" w14:textId="77777777" w:rsidR="006D788A" w:rsidRDefault="006D788A" w:rsidP="006D788A">
      <w:pPr>
        <w:pStyle w:val="Odstavecseseznamem"/>
        <w:numPr>
          <w:ilvl w:val="0"/>
          <w:numId w:val="10"/>
        </w:numPr>
        <w:ind w:left="426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 xml:space="preserve">Nájem je sjednán na dobu určitou, jejíž počátek </w:t>
      </w:r>
      <w:r w:rsidR="009F5C73">
        <w:rPr>
          <w:rFonts w:cs="Tahoma"/>
          <w:sz w:val="24"/>
          <w:szCs w:val="24"/>
        </w:rPr>
        <w:t xml:space="preserve">a konec </w:t>
      </w:r>
      <w:r>
        <w:rPr>
          <w:rFonts w:cs="Tahoma"/>
          <w:sz w:val="24"/>
          <w:szCs w:val="24"/>
        </w:rPr>
        <w:t xml:space="preserve">je definován datem a hodinou </w:t>
      </w:r>
      <w:r w:rsidR="009F5C73">
        <w:rPr>
          <w:rFonts w:cs="Tahoma"/>
          <w:sz w:val="24"/>
          <w:szCs w:val="24"/>
        </w:rPr>
        <w:t>začátku konání akce a koncem konání akce z předchozího odstavce</w:t>
      </w:r>
      <w:r w:rsidR="0048449E">
        <w:rPr>
          <w:rFonts w:cs="Tahoma"/>
          <w:sz w:val="24"/>
          <w:szCs w:val="24"/>
        </w:rPr>
        <w:t>.</w:t>
      </w:r>
    </w:p>
    <w:p w14:paraId="54F24A9B" w14:textId="35024466" w:rsidR="00412755" w:rsidRDefault="00412755" w:rsidP="006D788A">
      <w:pPr>
        <w:pStyle w:val="Odstavecseseznamem"/>
        <w:numPr>
          <w:ilvl w:val="0"/>
          <w:numId w:val="10"/>
        </w:numPr>
        <w:ind w:left="426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 xml:space="preserve">Nájemce si pronajímá tento prostor kulturního domu: </w:t>
      </w:r>
      <w:r w:rsidR="00BB4AC8">
        <w:rPr>
          <w:rFonts w:cs="Tahoma"/>
          <w:sz w:val="24"/>
          <w:szCs w:val="24"/>
        </w:rPr>
        <w:t>……………</w:t>
      </w:r>
      <w:proofErr w:type="gramStart"/>
      <w:r w:rsidR="00BB4AC8">
        <w:rPr>
          <w:rFonts w:cs="Tahoma"/>
          <w:sz w:val="24"/>
          <w:szCs w:val="24"/>
        </w:rPr>
        <w:t>…….</w:t>
      </w:r>
      <w:proofErr w:type="gramEnd"/>
      <w:r w:rsidR="00BB4AC8">
        <w:rPr>
          <w:rFonts w:cs="Tahoma"/>
          <w:sz w:val="24"/>
          <w:szCs w:val="24"/>
        </w:rPr>
        <w:t>.</w:t>
      </w:r>
      <w:r w:rsidR="00AD08B0">
        <w:rPr>
          <w:rFonts w:cs="Tahoma"/>
          <w:sz w:val="24"/>
          <w:szCs w:val="24"/>
        </w:rPr>
        <w:t>…………</w:t>
      </w:r>
      <w:r w:rsidR="00BF615F">
        <w:rPr>
          <w:rFonts w:cs="Tahoma"/>
          <w:sz w:val="24"/>
          <w:szCs w:val="24"/>
        </w:rPr>
        <w:t>…………………….</w:t>
      </w:r>
    </w:p>
    <w:p w14:paraId="36B20E66" w14:textId="77777777" w:rsidR="0048449E" w:rsidRDefault="0048449E" w:rsidP="0048449E">
      <w:pPr>
        <w:jc w:val="both"/>
        <w:rPr>
          <w:rFonts w:cs="Tahoma"/>
          <w:sz w:val="24"/>
          <w:szCs w:val="24"/>
        </w:rPr>
      </w:pPr>
    </w:p>
    <w:p w14:paraId="67DF3DD6" w14:textId="77777777" w:rsidR="0048449E" w:rsidRDefault="0048449E" w:rsidP="0048449E">
      <w:pPr>
        <w:jc w:val="center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II</w:t>
      </w:r>
      <w:r w:rsidRPr="00445524">
        <w:rPr>
          <w:rFonts w:cs="Tahoma"/>
          <w:b/>
          <w:sz w:val="24"/>
          <w:szCs w:val="24"/>
        </w:rPr>
        <w:t>I.</w:t>
      </w:r>
      <w:r w:rsidRPr="00445524">
        <w:rPr>
          <w:rFonts w:cs="Tahoma"/>
          <w:b/>
          <w:sz w:val="24"/>
          <w:szCs w:val="24"/>
        </w:rPr>
        <w:br/>
      </w:r>
      <w:r w:rsidR="005A340F">
        <w:rPr>
          <w:rFonts w:cs="Tahoma"/>
          <w:b/>
          <w:sz w:val="24"/>
          <w:szCs w:val="24"/>
        </w:rPr>
        <w:t>Nájemné</w:t>
      </w:r>
    </w:p>
    <w:p w14:paraId="7A543253" w14:textId="2B2411AF" w:rsidR="009B31C9" w:rsidRDefault="009B31C9" w:rsidP="009B31C9">
      <w:pPr>
        <w:pStyle w:val="Odstavecseseznamem"/>
        <w:numPr>
          <w:ilvl w:val="0"/>
          <w:numId w:val="13"/>
        </w:numPr>
        <w:ind w:left="426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Nájemné bylo dohodnuto ve výši</w:t>
      </w:r>
      <w:r w:rsidR="009A3037">
        <w:rPr>
          <w:rFonts w:cs="Tahoma"/>
          <w:sz w:val="24"/>
          <w:szCs w:val="24"/>
        </w:rPr>
        <w:t xml:space="preserve"> </w:t>
      </w:r>
      <w:r w:rsidR="00AD08B0">
        <w:rPr>
          <w:rFonts w:cs="Tahoma"/>
          <w:sz w:val="24"/>
          <w:szCs w:val="24"/>
        </w:rPr>
        <w:t xml:space="preserve">………………… </w:t>
      </w:r>
      <w:r>
        <w:rPr>
          <w:rFonts w:cs="Tahoma"/>
          <w:sz w:val="24"/>
          <w:szCs w:val="24"/>
        </w:rPr>
        <w:t>Kč podle ceníku, který je přílohou provozního řádu KD</w:t>
      </w:r>
      <w:r w:rsidR="00AD08B0">
        <w:rPr>
          <w:rFonts w:cs="Tahoma"/>
          <w:sz w:val="24"/>
          <w:szCs w:val="24"/>
        </w:rPr>
        <w:t>,</w:t>
      </w:r>
    </w:p>
    <w:p w14:paraId="0B1B9676" w14:textId="6DF90087" w:rsidR="009B31C9" w:rsidRDefault="009B31C9" w:rsidP="009B31C9">
      <w:pPr>
        <w:pStyle w:val="Odstavecseseznamem"/>
        <w:numPr>
          <w:ilvl w:val="0"/>
          <w:numId w:val="13"/>
        </w:numPr>
        <w:ind w:left="426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 xml:space="preserve">Nájemné je hrazeno </w:t>
      </w:r>
      <w:r w:rsidR="00BB4AC8">
        <w:rPr>
          <w:rFonts w:cs="Tahoma"/>
          <w:sz w:val="24"/>
          <w:szCs w:val="24"/>
        </w:rPr>
        <w:t xml:space="preserve">bankovním převodem na účet číslo: </w:t>
      </w:r>
      <w:r w:rsidR="00BB4AC8" w:rsidRPr="00BB4AC8">
        <w:rPr>
          <w:rFonts w:cs="Tahoma"/>
          <w:b/>
          <w:sz w:val="24"/>
          <w:szCs w:val="24"/>
        </w:rPr>
        <w:t>1809450369/0800</w:t>
      </w:r>
      <w:r w:rsidR="00BB4AC8">
        <w:rPr>
          <w:rFonts w:cs="Tahoma"/>
          <w:sz w:val="24"/>
          <w:szCs w:val="24"/>
        </w:rPr>
        <w:t xml:space="preserve">, variabilní symbol: datum konání akce ve formátu </w:t>
      </w:r>
      <w:proofErr w:type="spellStart"/>
      <w:r w:rsidR="00BB4AC8" w:rsidRPr="00BB4AC8">
        <w:rPr>
          <w:rFonts w:cs="Tahoma"/>
          <w:b/>
          <w:sz w:val="24"/>
          <w:szCs w:val="24"/>
        </w:rPr>
        <w:t>rokměsícden</w:t>
      </w:r>
      <w:proofErr w:type="spellEnd"/>
      <w:r w:rsidR="00BB4AC8">
        <w:rPr>
          <w:rFonts w:cs="Tahoma"/>
          <w:sz w:val="24"/>
          <w:szCs w:val="24"/>
        </w:rPr>
        <w:t xml:space="preserve"> nebo hotově při podpisu smlouvy</w:t>
      </w:r>
      <w:r>
        <w:rPr>
          <w:rFonts w:cs="Tahoma"/>
          <w:sz w:val="24"/>
          <w:szCs w:val="24"/>
        </w:rPr>
        <w:t>.</w:t>
      </w:r>
    </w:p>
    <w:p w14:paraId="3C67ED88" w14:textId="77777777" w:rsidR="009B31C9" w:rsidRDefault="009B31C9" w:rsidP="009B31C9">
      <w:pPr>
        <w:pStyle w:val="Odstavecseseznamem"/>
        <w:numPr>
          <w:ilvl w:val="0"/>
          <w:numId w:val="13"/>
        </w:numPr>
        <w:ind w:left="426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 xml:space="preserve">V nájemném není zahrnuta </w:t>
      </w:r>
      <w:r w:rsidR="003104AC">
        <w:rPr>
          <w:rFonts w:cs="Tahoma"/>
          <w:sz w:val="24"/>
          <w:szCs w:val="24"/>
        </w:rPr>
        <w:t xml:space="preserve">cena za </w:t>
      </w:r>
      <w:r>
        <w:rPr>
          <w:rFonts w:cs="Tahoma"/>
          <w:sz w:val="24"/>
          <w:szCs w:val="24"/>
        </w:rPr>
        <w:t>spo</w:t>
      </w:r>
      <w:r w:rsidR="003104AC">
        <w:rPr>
          <w:rFonts w:cs="Tahoma"/>
          <w:sz w:val="24"/>
          <w:szCs w:val="24"/>
        </w:rPr>
        <w:t>třebu elektrické energie a plynu a</w:t>
      </w:r>
      <w:r>
        <w:rPr>
          <w:rFonts w:cs="Tahoma"/>
          <w:sz w:val="24"/>
          <w:szCs w:val="24"/>
        </w:rPr>
        <w:t xml:space="preserve"> cena vodného a stočného. Tato cena bude stanovena </w:t>
      </w:r>
      <w:r w:rsidR="00280F0B">
        <w:rPr>
          <w:rFonts w:cs="Tahoma"/>
          <w:sz w:val="24"/>
          <w:szCs w:val="24"/>
        </w:rPr>
        <w:t>nejpozději</w:t>
      </w:r>
      <w:r>
        <w:rPr>
          <w:rFonts w:cs="Tahoma"/>
          <w:sz w:val="24"/>
          <w:szCs w:val="24"/>
        </w:rPr>
        <w:t xml:space="preserve"> </w:t>
      </w:r>
      <w:r w:rsidR="00280F0B">
        <w:rPr>
          <w:rFonts w:cs="Tahoma"/>
          <w:sz w:val="24"/>
          <w:szCs w:val="24"/>
        </w:rPr>
        <w:t xml:space="preserve">do </w:t>
      </w:r>
      <w:r>
        <w:rPr>
          <w:rFonts w:cs="Tahoma"/>
          <w:sz w:val="24"/>
          <w:szCs w:val="24"/>
        </w:rPr>
        <w:t>5 pracovních dní od data zpětného předání pronajatých prostor dle odpočtů zapsaných v předávacím protokolu.</w:t>
      </w:r>
    </w:p>
    <w:p w14:paraId="7A104AE0" w14:textId="77777777" w:rsidR="009B31C9" w:rsidRPr="009B31C9" w:rsidRDefault="009B31C9" w:rsidP="009B31C9">
      <w:pPr>
        <w:pStyle w:val="Odstavecseseznamem"/>
        <w:numPr>
          <w:ilvl w:val="0"/>
          <w:numId w:val="13"/>
        </w:numPr>
        <w:ind w:left="426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Nájemce se zavazuje uhradit cenu za spotřebované energie dle odpočtu</w:t>
      </w:r>
      <w:r w:rsidR="00280F0B">
        <w:rPr>
          <w:rFonts w:cs="Tahoma"/>
          <w:sz w:val="24"/>
          <w:szCs w:val="24"/>
        </w:rPr>
        <w:t xml:space="preserve"> nejpozději do </w:t>
      </w:r>
      <w:r w:rsidR="00280F0B">
        <w:rPr>
          <w:rFonts w:cs="Tahoma"/>
          <w:sz w:val="24"/>
          <w:szCs w:val="24"/>
        </w:rPr>
        <w:br/>
        <w:t xml:space="preserve">5 pracovních dní od obdržení </w:t>
      </w:r>
      <w:r w:rsidR="003104AC">
        <w:rPr>
          <w:rFonts w:cs="Tahoma"/>
          <w:sz w:val="24"/>
          <w:szCs w:val="24"/>
        </w:rPr>
        <w:t>výzvy k úhradě</w:t>
      </w:r>
      <w:r w:rsidR="00280F0B">
        <w:rPr>
          <w:rFonts w:cs="Tahoma"/>
          <w:sz w:val="24"/>
          <w:szCs w:val="24"/>
        </w:rPr>
        <w:t xml:space="preserve"> od pronajímatele.</w:t>
      </w:r>
    </w:p>
    <w:p w14:paraId="5E1576B9" w14:textId="77777777" w:rsidR="009B31C9" w:rsidRDefault="009B31C9" w:rsidP="0048449E">
      <w:pPr>
        <w:jc w:val="center"/>
        <w:rPr>
          <w:rFonts w:cs="Tahoma"/>
          <w:b/>
          <w:sz w:val="24"/>
          <w:szCs w:val="24"/>
        </w:rPr>
      </w:pPr>
    </w:p>
    <w:p w14:paraId="78788114" w14:textId="77777777" w:rsidR="00C01534" w:rsidRDefault="00C01534" w:rsidP="00C01534">
      <w:pPr>
        <w:jc w:val="center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IV</w:t>
      </w:r>
      <w:r w:rsidRPr="00445524">
        <w:rPr>
          <w:rFonts w:cs="Tahoma"/>
          <w:b/>
          <w:sz w:val="24"/>
          <w:szCs w:val="24"/>
        </w:rPr>
        <w:t>.</w:t>
      </w:r>
      <w:r w:rsidRPr="00445524">
        <w:rPr>
          <w:rFonts w:cs="Tahoma"/>
          <w:b/>
          <w:sz w:val="24"/>
          <w:szCs w:val="24"/>
        </w:rPr>
        <w:br/>
      </w:r>
      <w:r>
        <w:rPr>
          <w:rFonts w:cs="Tahoma"/>
          <w:b/>
          <w:sz w:val="24"/>
          <w:szCs w:val="24"/>
        </w:rPr>
        <w:t>Práva a povinnosti spojené s nájmem prostor</w:t>
      </w:r>
    </w:p>
    <w:p w14:paraId="41FCCF5B" w14:textId="77777777" w:rsidR="00C01534" w:rsidRDefault="00C01534" w:rsidP="00C01534">
      <w:pPr>
        <w:pStyle w:val="Odstavecseseznamem"/>
        <w:numPr>
          <w:ilvl w:val="0"/>
          <w:numId w:val="11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Pronajímatel je povinen předat nájemci pronajaté prostory ve stavu způsobilém k řádnému užívání v čase začátku pronájmu a nájemce je povinen pronajaté prostory vrátit v čase konce pronájmu ve stavu, v jakém byly převzaty.</w:t>
      </w:r>
    </w:p>
    <w:p w14:paraId="1AABAFE6" w14:textId="77777777" w:rsidR="00C01534" w:rsidRDefault="00C01534" w:rsidP="00C01534">
      <w:pPr>
        <w:pStyle w:val="Odstavecseseznamem"/>
        <w:numPr>
          <w:ilvl w:val="0"/>
          <w:numId w:val="11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Nájemce je povinen užívat prostory pouze k účelu uvedeném v této smlouvě.</w:t>
      </w:r>
    </w:p>
    <w:p w14:paraId="4787DC3A" w14:textId="77777777" w:rsidR="00C01534" w:rsidRDefault="0037115B" w:rsidP="00C01534">
      <w:pPr>
        <w:pStyle w:val="Odstavecseseznamem"/>
        <w:numPr>
          <w:ilvl w:val="0"/>
          <w:numId w:val="11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Po celou dobu pronájmu pronajatých prostor je nájemce povinen zajistit dodržování</w:t>
      </w:r>
      <w:r w:rsidR="00C01534">
        <w:rPr>
          <w:rFonts w:cs="Tahoma"/>
          <w:sz w:val="24"/>
          <w:szCs w:val="24"/>
        </w:rPr>
        <w:t xml:space="preserve"> Provozní</w:t>
      </w:r>
      <w:r>
        <w:rPr>
          <w:rFonts w:cs="Tahoma"/>
          <w:sz w:val="24"/>
          <w:szCs w:val="24"/>
        </w:rPr>
        <w:t>ho řádu</w:t>
      </w:r>
      <w:r w:rsidR="00C01534">
        <w:rPr>
          <w:rFonts w:cs="Tahoma"/>
          <w:sz w:val="24"/>
          <w:szCs w:val="24"/>
        </w:rPr>
        <w:t xml:space="preserve"> KD, se kterým byl seznámen, a jemuž plně rozumí</w:t>
      </w:r>
      <w:r>
        <w:rPr>
          <w:rFonts w:cs="Tahoma"/>
          <w:sz w:val="24"/>
          <w:szCs w:val="24"/>
        </w:rPr>
        <w:t>, což stvrzuje níže svým podpisem.</w:t>
      </w:r>
    </w:p>
    <w:p w14:paraId="42187676" w14:textId="77777777" w:rsidR="0037115B" w:rsidRDefault="0037115B" w:rsidP="00C01534">
      <w:pPr>
        <w:pStyle w:val="Odstavecseseznamem"/>
        <w:numPr>
          <w:ilvl w:val="0"/>
          <w:numId w:val="11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Nájemce je povinen</w:t>
      </w:r>
      <w:r w:rsidR="00D907DD">
        <w:rPr>
          <w:rFonts w:cs="Tahoma"/>
          <w:sz w:val="24"/>
          <w:szCs w:val="24"/>
        </w:rPr>
        <w:t>, spolu s</w:t>
      </w:r>
      <w:r w:rsidR="009D770C">
        <w:rPr>
          <w:rFonts w:cs="Tahoma"/>
          <w:sz w:val="24"/>
          <w:szCs w:val="24"/>
        </w:rPr>
        <w:t>e</w:t>
      </w:r>
      <w:r w:rsidR="00D907DD">
        <w:rPr>
          <w:rFonts w:cs="Tahoma"/>
          <w:sz w:val="24"/>
          <w:szCs w:val="24"/>
        </w:rPr>
        <w:t> správcem KD,</w:t>
      </w:r>
      <w:r>
        <w:rPr>
          <w:rFonts w:cs="Tahoma"/>
          <w:sz w:val="24"/>
          <w:szCs w:val="24"/>
        </w:rPr>
        <w:t xml:space="preserve"> zkontrolovat při převzet</w:t>
      </w:r>
      <w:r w:rsidR="00D907DD">
        <w:rPr>
          <w:rFonts w:cs="Tahoma"/>
          <w:sz w:val="24"/>
          <w:szCs w:val="24"/>
        </w:rPr>
        <w:t>í a při předání stav měřičů</w:t>
      </w:r>
      <w:r>
        <w:rPr>
          <w:rFonts w:cs="Tahoma"/>
          <w:sz w:val="24"/>
          <w:szCs w:val="24"/>
        </w:rPr>
        <w:t xml:space="preserve"> a zapsat spolu se správcem KD hodnoty do předávacího protokolu.</w:t>
      </w:r>
    </w:p>
    <w:p w14:paraId="3F855B18" w14:textId="77777777" w:rsidR="004646BD" w:rsidRDefault="0037115B" w:rsidP="004646BD">
      <w:pPr>
        <w:pStyle w:val="Odstavecseseznamem"/>
        <w:numPr>
          <w:ilvl w:val="0"/>
          <w:numId w:val="11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 xml:space="preserve">V případě, že </w:t>
      </w:r>
      <w:r w:rsidR="004646BD">
        <w:rPr>
          <w:rFonts w:cs="Tahoma"/>
          <w:sz w:val="24"/>
          <w:szCs w:val="24"/>
        </w:rPr>
        <w:t xml:space="preserve">má </w:t>
      </w:r>
      <w:r>
        <w:rPr>
          <w:rFonts w:cs="Tahoma"/>
          <w:sz w:val="24"/>
          <w:szCs w:val="24"/>
        </w:rPr>
        <w:t xml:space="preserve">akce veřejný charakter, je nájemce povinen </w:t>
      </w:r>
      <w:r w:rsidR="004646BD">
        <w:rPr>
          <w:rFonts w:cs="Tahoma"/>
          <w:sz w:val="24"/>
          <w:szCs w:val="24"/>
        </w:rPr>
        <w:t>řídit se platnými obecně závaznými vyhláškami vydané Obcí Třeština a všemi příslušnými platným zákony ČR.</w:t>
      </w:r>
    </w:p>
    <w:p w14:paraId="7A047378" w14:textId="77777777" w:rsidR="006D327E" w:rsidRPr="006D327E" w:rsidRDefault="006D327E" w:rsidP="006D327E">
      <w:pPr>
        <w:pStyle w:val="Odstavecseseznamem"/>
        <w:ind w:left="284"/>
        <w:jc w:val="both"/>
        <w:rPr>
          <w:rFonts w:cs="Tahoma"/>
          <w:sz w:val="24"/>
          <w:szCs w:val="24"/>
        </w:rPr>
      </w:pPr>
    </w:p>
    <w:p w14:paraId="17CEB4F0" w14:textId="77777777" w:rsidR="006D327E" w:rsidRDefault="004646BD" w:rsidP="006D327E">
      <w:pPr>
        <w:jc w:val="center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V</w:t>
      </w:r>
      <w:r w:rsidRPr="00445524">
        <w:rPr>
          <w:rFonts w:cs="Tahoma"/>
          <w:b/>
          <w:sz w:val="24"/>
          <w:szCs w:val="24"/>
        </w:rPr>
        <w:t>.</w:t>
      </w:r>
      <w:r w:rsidRPr="00445524">
        <w:rPr>
          <w:rFonts w:cs="Tahoma"/>
          <w:b/>
          <w:sz w:val="24"/>
          <w:szCs w:val="24"/>
        </w:rPr>
        <w:br/>
      </w:r>
      <w:r w:rsidR="001E0331">
        <w:rPr>
          <w:rFonts w:cs="Tahoma"/>
          <w:b/>
          <w:sz w:val="24"/>
          <w:szCs w:val="24"/>
        </w:rPr>
        <w:t>Závěrečná ustanovení</w:t>
      </w:r>
    </w:p>
    <w:p w14:paraId="700015DB" w14:textId="77777777" w:rsidR="006D327E" w:rsidRDefault="006D327E" w:rsidP="006D327E">
      <w:pPr>
        <w:pStyle w:val="Odstavecseseznamem"/>
        <w:numPr>
          <w:ilvl w:val="0"/>
          <w:numId w:val="14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Nájem pronajatých prostor</w:t>
      </w:r>
      <w:r w:rsidR="009D770C">
        <w:rPr>
          <w:rFonts w:cs="Tahoma"/>
          <w:sz w:val="24"/>
          <w:szCs w:val="24"/>
        </w:rPr>
        <w:t xml:space="preserve"> </w:t>
      </w:r>
      <w:r>
        <w:rPr>
          <w:rFonts w:cs="Tahoma"/>
          <w:sz w:val="24"/>
          <w:szCs w:val="24"/>
        </w:rPr>
        <w:t>může být okamžitě zrušen</w:t>
      </w:r>
      <w:r w:rsidR="009D770C">
        <w:rPr>
          <w:rFonts w:cs="Tahoma"/>
          <w:sz w:val="24"/>
          <w:szCs w:val="24"/>
        </w:rPr>
        <w:t>, bez možnosti vrácení nájemného,</w:t>
      </w:r>
      <w:r>
        <w:rPr>
          <w:rFonts w:cs="Tahoma"/>
          <w:sz w:val="24"/>
          <w:szCs w:val="24"/>
        </w:rPr>
        <w:t xml:space="preserve"> v případě </w:t>
      </w:r>
      <w:r w:rsidR="001E0331">
        <w:rPr>
          <w:rFonts w:cs="Tahoma"/>
          <w:sz w:val="24"/>
          <w:szCs w:val="24"/>
        </w:rPr>
        <w:t>závažného porušení článku</w:t>
      </w:r>
      <w:r>
        <w:rPr>
          <w:rFonts w:cs="Tahoma"/>
          <w:sz w:val="24"/>
          <w:szCs w:val="24"/>
        </w:rPr>
        <w:t xml:space="preserve"> IV. této smlouvy.</w:t>
      </w:r>
      <w:r w:rsidR="007322CB">
        <w:rPr>
          <w:rFonts w:cs="Tahoma"/>
          <w:sz w:val="24"/>
          <w:szCs w:val="24"/>
        </w:rPr>
        <w:t xml:space="preserve"> Takovéto ukončení nájmu není překážkou pro úhradu spotřebovaných energií, služeb a vzniklých škod.</w:t>
      </w:r>
    </w:p>
    <w:p w14:paraId="4E535504" w14:textId="77777777" w:rsidR="006D327E" w:rsidRDefault="006D327E" w:rsidP="006D327E">
      <w:pPr>
        <w:pStyle w:val="Odstavecseseznamem"/>
        <w:numPr>
          <w:ilvl w:val="0"/>
          <w:numId w:val="14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Nájem končí uplynutím doby nájmu.</w:t>
      </w:r>
    </w:p>
    <w:p w14:paraId="6DF14800" w14:textId="77777777" w:rsidR="00DA35CC" w:rsidRDefault="00B63E79" w:rsidP="006D327E">
      <w:pPr>
        <w:pStyle w:val="Odstavecseseznamem"/>
        <w:numPr>
          <w:ilvl w:val="0"/>
          <w:numId w:val="14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 xml:space="preserve">Pronajímatel může nájemci účtovat poplatek ve výši až 10% z výše nájemného v případě, že nájemce odstoupí od smlouvy v době </w:t>
      </w:r>
      <w:r w:rsidR="00CC38FF">
        <w:rPr>
          <w:rFonts w:cs="Tahoma"/>
          <w:sz w:val="24"/>
          <w:szCs w:val="24"/>
        </w:rPr>
        <w:t>kratší</w:t>
      </w:r>
      <w:r>
        <w:rPr>
          <w:rFonts w:cs="Tahoma"/>
          <w:sz w:val="24"/>
          <w:szCs w:val="24"/>
        </w:rPr>
        <w:t xml:space="preserve"> než 30 dní před začátkem</w:t>
      </w:r>
      <w:r w:rsidR="00947176">
        <w:rPr>
          <w:rFonts w:cs="Tahoma"/>
          <w:sz w:val="24"/>
          <w:szCs w:val="24"/>
        </w:rPr>
        <w:t xml:space="preserve"> konání</w:t>
      </w:r>
      <w:r>
        <w:rPr>
          <w:rFonts w:cs="Tahoma"/>
          <w:sz w:val="24"/>
          <w:szCs w:val="24"/>
        </w:rPr>
        <w:t xml:space="preserve"> akce.</w:t>
      </w:r>
    </w:p>
    <w:p w14:paraId="5C642820" w14:textId="77777777" w:rsidR="006D327E" w:rsidRDefault="006D327E" w:rsidP="006D327E">
      <w:pPr>
        <w:pStyle w:val="Odstavecseseznamem"/>
        <w:numPr>
          <w:ilvl w:val="0"/>
          <w:numId w:val="14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Detailní uspořádání pronajatých prostor</w:t>
      </w:r>
      <w:r w:rsidR="009D770C">
        <w:rPr>
          <w:rFonts w:cs="Tahoma"/>
          <w:sz w:val="24"/>
          <w:szCs w:val="24"/>
        </w:rPr>
        <w:t xml:space="preserve"> dohodne nájemce se správcem KD nejpozději </w:t>
      </w:r>
      <w:r w:rsidR="009D770C">
        <w:rPr>
          <w:rFonts w:cs="Tahoma"/>
          <w:sz w:val="24"/>
          <w:szCs w:val="24"/>
        </w:rPr>
        <w:br/>
        <w:t>24 hodin před začátkem</w:t>
      </w:r>
      <w:r w:rsidR="00370E41">
        <w:rPr>
          <w:rFonts w:cs="Tahoma"/>
          <w:sz w:val="24"/>
          <w:szCs w:val="24"/>
        </w:rPr>
        <w:t xml:space="preserve"> konání</w:t>
      </w:r>
      <w:r w:rsidR="009D770C">
        <w:rPr>
          <w:rFonts w:cs="Tahoma"/>
          <w:sz w:val="24"/>
          <w:szCs w:val="24"/>
        </w:rPr>
        <w:t xml:space="preserve"> akce.</w:t>
      </w:r>
    </w:p>
    <w:p w14:paraId="096444D8" w14:textId="77777777" w:rsidR="009D770C" w:rsidRDefault="009D770C" w:rsidP="006D327E">
      <w:pPr>
        <w:pStyle w:val="Odstavecseseznamem"/>
        <w:numPr>
          <w:ilvl w:val="0"/>
          <w:numId w:val="14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Pokud tato smlouva nestanoví jinak, platí pro užívání pronajatých prostor příslušná ustanovení občanského zákoníku a další platné obecné závazné předpisy.</w:t>
      </w:r>
    </w:p>
    <w:p w14:paraId="66B1D78D" w14:textId="77777777" w:rsidR="009D770C" w:rsidRDefault="009D770C" w:rsidP="006D327E">
      <w:pPr>
        <w:pStyle w:val="Odstavecseseznamem"/>
        <w:numPr>
          <w:ilvl w:val="0"/>
          <w:numId w:val="14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 xml:space="preserve">Tato smlouva je sepsána na </w:t>
      </w:r>
      <w:r w:rsidR="001E0331">
        <w:rPr>
          <w:rFonts w:cs="Tahoma"/>
          <w:sz w:val="24"/>
          <w:szCs w:val="24"/>
        </w:rPr>
        <w:t>dvou</w:t>
      </w:r>
      <w:r>
        <w:rPr>
          <w:rFonts w:cs="Tahoma"/>
          <w:sz w:val="24"/>
          <w:szCs w:val="24"/>
        </w:rPr>
        <w:t xml:space="preserve"> listech a ve dvou vyhotoveních, z nichž po jednom obdrží pronajímatel a nájemce.</w:t>
      </w:r>
    </w:p>
    <w:p w14:paraId="4FA72832" w14:textId="77777777" w:rsidR="00B63E79" w:rsidRDefault="001E0331" w:rsidP="00DA35CC">
      <w:pPr>
        <w:pStyle w:val="Odstavecseseznamem"/>
        <w:numPr>
          <w:ilvl w:val="0"/>
          <w:numId w:val="14"/>
        </w:numPr>
        <w:ind w:left="284"/>
        <w:jc w:val="both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Tato smlouva nabývá platnosti dnem podpisu obou smluvních stran. Účastníci této smlouvy prohlašují, že souhlasí s jejím obsahem. Na důkaz toho připojují své podpisy.</w:t>
      </w:r>
    </w:p>
    <w:p w14:paraId="5ABDD630" w14:textId="66F358F3" w:rsidR="00DA35CC" w:rsidRPr="00B63E79" w:rsidRDefault="001E0331" w:rsidP="00B63E79">
      <w:pPr>
        <w:ind w:left="-76"/>
        <w:jc w:val="both"/>
        <w:rPr>
          <w:rFonts w:cs="Tahoma"/>
          <w:sz w:val="24"/>
          <w:szCs w:val="24"/>
        </w:rPr>
      </w:pPr>
      <w:r w:rsidRPr="00B63E79">
        <w:rPr>
          <w:rFonts w:cs="Tahoma"/>
          <w:sz w:val="24"/>
          <w:szCs w:val="24"/>
        </w:rPr>
        <w:br/>
        <w:t xml:space="preserve">V Třeštině dne </w:t>
      </w:r>
      <w:r w:rsidR="00AD08B0">
        <w:rPr>
          <w:rFonts w:cs="Tahoma"/>
          <w:sz w:val="24"/>
          <w:szCs w:val="24"/>
        </w:rPr>
        <w:t>……………………………….</w:t>
      </w:r>
    </w:p>
    <w:p w14:paraId="7B00FAFB" w14:textId="50F64725" w:rsidR="001E0331" w:rsidRDefault="001E0331" w:rsidP="00B63E79">
      <w:pPr>
        <w:jc w:val="center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…………………………………….</w:t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  <w:t>………………………………</w:t>
      </w:r>
      <w:proofErr w:type="gramStart"/>
      <w:r>
        <w:rPr>
          <w:rFonts w:cs="Tahoma"/>
          <w:sz w:val="24"/>
          <w:szCs w:val="24"/>
        </w:rPr>
        <w:t>…….</w:t>
      </w:r>
      <w:proofErr w:type="gramEnd"/>
      <w:r>
        <w:rPr>
          <w:rFonts w:cs="Tahoma"/>
          <w:sz w:val="24"/>
          <w:szCs w:val="24"/>
        </w:rPr>
        <w:br/>
      </w:r>
      <w:r w:rsidR="00B63E79">
        <w:rPr>
          <w:rFonts w:cs="Tahoma"/>
          <w:sz w:val="24"/>
          <w:szCs w:val="24"/>
        </w:rPr>
        <w:t>Nájemce</w:t>
      </w:r>
      <w:r w:rsidR="00B63E79">
        <w:rPr>
          <w:rFonts w:cs="Tahoma"/>
          <w:sz w:val="24"/>
          <w:szCs w:val="24"/>
        </w:rPr>
        <w:tab/>
      </w:r>
      <w:r w:rsidR="00B63E79">
        <w:rPr>
          <w:rFonts w:cs="Tahoma"/>
          <w:sz w:val="24"/>
          <w:szCs w:val="24"/>
        </w:rPr>
        <w:tab/>
      </w:r>
      <w:r w:rsidR="00B63E79">
        <w:rPr>
          <w:rFonts w:cs="Tahoma"/>
          <w:sz w:val="24"/>
          <w:szCs w:val="24"/>
        </w:rPr>
        <w:tab/>
      </w:r>
      <w:r w:rsidR="00B63E79">
        <w:rPr>
          <w:rFonts w:cs="Tahoma"/>
          <w:sz w:val="24"/>
          <w:szCs w:val="24"/>
        </w:rPr>
        <w:tab/>
      </w:r>
      <w:r w:rsidR="00B63E79">
        <w:rPr>
          <w:rFonts w:cs="Tahoma"/>
          <w:sz w:val="24"/>
          <w:szCs w:val="24"/>
        </w:rPr>
        <w:tab/>
      </w:r>
      <w:r w:rsidR="00B63E79">
        <w:rPr>
          <w:rFonts w:cs="Tahoma"/>
          <w:sz w:val="24"/>
          <w:szCs w:val="24"/>
        </w:rPr>
        <w:tab/>
      </w:r>
      <w:r w:rsidR="00B63E79"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>Pronajímatel</w:t>
      </w:r>
    </w:p>
    <w:sectPr w:rsidR="001E0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258"/>
    <w:multiLevelType w:val="hybridMultilevel"/>
    <w:tmpl w:val="E3C0EE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1A70"/>
    <w:multiLevelType w:val="hybridMultilevel"/>
    <w:tmpl w:val="CD0AA7A2"/>
    <w:lvl w:ilvl="0" w:tplc="9162EB3A">
      <w:start w:val="500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35903"/>
    <w:multiLevelType w:val="hybridMultilevel"/>
    <w:tmpl w:val="569E8308"/>
    <w:lvl w:ilvl="0" w:tplc="14DED39A">
      <w:start w:val="1"/>
      <w:numFmt w:val="bullet"/>
      <w:lvlText w:val="-"/>
      <w:lvlJc w:val="left"/>
      <w:pPr>
        <w:ind w:left="786" w:hanging="360"/>
      </w:pPr>
      <w:rPr>
        <w:rFonts w:ascii="Calibri" w:eastAsiaTheme="minorHAnsi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7516007"/>
    <w:multiLevelType w:val="hybridMultilevel"/>
    <w:tmpl w:val="774879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23A07"/>
    <w:multiLevelType w:val="hybridMultilevel"/>
    <w:tmpl w:val="B38EFC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63E8F"/>
    <w:multiLevelType w:val="hybridMultilevel"/>
    <w:tmpl w:val="B540FC0E"/>
    <w:lvl w:ilvl="0" w:tplc="1604026E">
      <w:start w:val="1"/>
      <w:numFmt w:val="bullet"/>
      <w:lvlText w:val="-"/>
      <w:lvlJc w:val="left"/>
      <w:pPr>
        <w:ind w:left="786" w:hanging="360"/>
      </w:pPr>
      <w:rPr>
        <w:rFonts w:ascii="Calibri" w:eastAsiaTheme="minorHAnsi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85C1AAF"/>
    <w:multiLevelType w:val="hybridMultilevel"/>
    <w:tmpl w:val="774879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937E0"/>
    <w:multiLevelType w:val="hybridMultilevel"/>
    <w:tmpl w:val="F1C489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038BE"/>
    <w:multiLevelType w:val="hybridMultilevel"/>
    <w:tmpl w:val="612680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83F58"/>
    <w:multiLevelType w:val="hybridMultilevel"/>
    <w:tmpl w:val="774879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EC56ED"/>
    <w:multiLevelType w:val="hybridMultilevel"/>
    <w:tmpl w:val="46EE97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5950D0"/>
    <w:multiLevelType w:val="hybridMultilevel"/>
    <w:tmpl w:val="A476AC3E"/>
    <w:lvl w:ilvl="0" w:tplc="110C745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326614"/>
    <w:multiLevelType w:val="hybridMultilevel"/>
    <w:tmpl w:val="A93A83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10444"/>
    <w:multiLevelType w:val="hybridMultilevel"/>
    <w:tmpl w:val="B38EFC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142C70"/>
    <w:multiLevelType w:val="hybridMultilevel"/>
    <w:tmpl w:val="B38EFC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928262">
    <w:abstractNumId w:val="10"/>
  </w:num>
  <w:num w:numId="2" w16cid:durableId="734820691">
    <w:abstractNumId w:val="8"/>
  </w:num>
  <w:num w:numId="3" w16cid:durableId="1296109348">
    <w:abstractNumId w:val="4"/>
  </w:num>
  <w:num w:numId="4" w16cid:durableId="1598640137">
    <w:abstractNumId w:val="13"/>
  </w:num>
  <w:num w:numId="5" w16cid:durableId="967473456">
    <w:abstractNumId w:val="0"/>
  </w:num>
  <w:num w:numId="6" w16cid:durableId="267277796">
    <w:abstractNumId w:val="14"/>
  </w:num>
  <w:num w:numId="7" w16cid:durableId="501504933">
    <w:abstractNumId w:val="2"/>
  </w:num>
  <w:num w:numId="8" w16cid:durableId="1182015712">
    <w:abstractNumId w:val="5"/>
  </w:num>
  <w:num w:numId="9" w16cid:durableId="1096905081">
    <w:abstractNumId w:val="11"/>
  </w:num>
  <w:num w:numId="10" w16cid:durableId="1658457457">
    <w:abstractNumId w:val="6"/>
  </w:num>
  <w:num w:numId="11" w16cid:durableId="1855922091">
    <w:abstractNumId w:val="7"/>
  </w:num>
  <w:num w:numId="12" w16cid:durableId="538978291">
    <w:abstractNumId w:val="12"/>
  </w:num>
  <w:num w:numId="13" w16cid:durableId="434058508">
    <w:abstractNumId w:val="3"/>
  </w:num>
  <w:num w:numId="14" w16cid:durableId="1220362043">
    <w:abstractNumId w:val="9"/>
  </w:num>
  <w:num w:numId="15" w16cid:durableId="1455830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208"/>
    <w:rsid w:val="00007A0C"/>
    <w:rsid w:val="000226DD"/>
    <w:rsid w:val="000C6DA6"/>
    <w:rsid w:val="00171D2B"/>
    <w:rsid w:val="001C554A"/>
    <w:rsid w:val="001E0331"/>
    <w:rsid w:val="00213E9B"/>
    <w:rsid w:val="00224184"/>
    <w:rsid w:val="002246C5"/>
    <w:rsid w:val="00232A06"/>
    <w:rsid w:val="002515D5"/>
    <w:rsid w:val="002667B1"/>
    <w:rsid w:val="00280F0B"/>
    <w:rsid w:val="002A0899"/>
    <w:rsid w:val="003104AC"/>
    <w:rsid w:val="0031529F"/>
    <w:rsid w:val="00316F9D"/>
    <w:rsid w:val="00344DD5"/>
    <w:rsid w:val="00370E41"/>
    <w:rsid w:val="00370FD7"/>
    <w:rsid w:val="0037115B"/>
    <w:rsid w:val="00412755"/>
    <w:rsid w:val="00430ADC"/>
    <w:rsid w:val="00445524"/>
    <w:rsid w:val="00453D5B"/>
    <w:rsid w:val="004646BD"/>
    <w:rsid w:val="004742A0"/>
    <w:rsid w:val="0048449E"/>
    <w:rsid w:val="0049209E"/>
    <w:rsid w:val="005362EC"/>
    <w:rsid w:val="005A340F"/>
    <w:rsid w:val="00652365"/>
    <w:rsid w:val="00655FCD"/>
    <w:rsid w:val="006617D0"/>
    <w:rsid w:val="00687CFF"/>
    <w:rsid w:val="00696759"/>
    <w:rsid w:val="006A24EB"/>
    <w:rsid w:val="006B1DD6"/>
    <w:rsid w:val="006C7707"/>
    <w:rsid w:val="006D327E"/>
    <w:rsid w:val="006D788A"/>
    <w:rsid w:val="006F5838"/>
    <w:rsid w:val="0070086E"/>
    <w:rsid w:val="00712DCE"/>
    <w:rsid w:val="007322CB"/>
    <w:rsid w:val="00821121"/>
    <w:rsid w:val="00872EB9"/>
    <w:rsid w:val="008B4CC6"/>
    <w:rsid w:val="008E1EE3"/>
    <w:rsid w:val="008F1E47"/>
    <w:rsid w:val="00932D90"/>
    <w:rsid w:val="00941369"/>
    <w:rsid w:val="00947176"/>
    <w:rsid w:val="009475BA"/>
    <w:rsid w:val="00953D85"/>
    <w:rsid w:val="009A3037"/>
    <w:rsid w:val="009B31C9"/>
    <w:rsid w:val="009C1E31"/>
    <w:rsid w:val="009D770C"/>
    <w:rsid w:val="009F5C73"/>
    <w:rsid w:val="00A46619"/>
    <w:rsid w:val="00A733AC"/>
    <w:rsid w:val="00AD08B0"/>
    <w:rsid w:val="00AD6BCB"/>
    <w:rsid w:val="00AE0923"/>
    <w:rsid w:val="00AE1AD0"/>
    <w:rsid w:val="00AF0B07"/>
    <w:rsid w:val="00B31996"/>
    <w:rsid w:val="00B354F6"/>
    <w:rsid w:val="00B63E79"/>
    <w:rsid w:val="00B651A7"/>
    <w:rsid w:val="00B76684"/>
    <w:rsid w:val="00B81551"/>
    <w:rsid w:val="00BA16CF"/>
    <w:rsid w:val="00BB4AC8"/>
    <w:rsid w:val="00BF615F"/>
    <w:rsid w:val="00C01534"/>
    <w:rsid w:val="00C43575"/>
    <w:rsid w:val="00C57A27"/>
    <w:rsid w:val="00C64B7B"/>
    <w:rsid w:val="00CB64E2"/>
    <w:rsid w:val="00CC38FF"/>
    <w:rsid w:val="00CE0386"/>
    <w:rsid w:val="00D06C6A"/>
    <w:rsid w:val="00D44DE6"/>
    <w:rsid w:val="00D7681E"/>
    <w:rsid w:val="00D907DD"/>
    <w:rsid w:val="00DA35CC"/>
    <w:rsid w:val="00DB7B36"/>
    <w:rsid w:val="00E12E03"/>
    <w:rsid w:val="00E47E20"/>
    <w:rsid w:val="00E91955"/>
    <w:rsid w:val="00ED3BEC"/>
    <w:rsid w:val="00F35208"/>
    <w:rsid w:val="00F445AC"/>
    <w:rsid w:val="00F64405"/>
    <w:rsid w:val="00F64772"/>
    <w:rsid w:val="00FA0D6D"/>
    <w:rsid w:val="00FF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5090C"/>
  <w15:chartTrackingRefBased/>
  <w15:docId w15:val="{A83D8B7B-D2C1-4AD9-8CB6-E721D6A4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13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3E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2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2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2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535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Svacina, Jan</dc:creator>
  <cp:keywords/>
  <dc:description/>
  <cp:lastModifiedBy>Obec Třeština</cp:lastModifiedBy>
  <cp:revision>16</cp:revision>
  <cp:lastPrinted>2025-11-05T10:13:00Z</cp:lastPrinted>
  <dcterms:created xsi:type="dcterms:W3CDTF">2018-05-28T07:12:00Z</dcterms:created>
  <dcterms:modified xsi:type="dcterms:W3CDTF">2025-11-05T10:13:00Z</dcterms:modified>
</cp:coreProperties>
</file>